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E0" w:rsidRDefault="00A168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 </w:t>
      </w:r>
      <w:r w:rsidR="00050BDC">
        <w:rPr>
          <w:b/>
          <w:sz w:val="32"/>
          <w:szCs w:val="32"/>
        </w:rPr>
        <w:t>КОЛЫБЕЛЬСКОГО</w:t>
      </w:r>
      <w:r>
        <w:rPr>
          <w:b/>
          <w:sz w:val="32"/>
          <w:szCs w:val="32"/>
        </w:rPr>
        <w:t xml:space="preserve"> СЕЛЬСОВЕТА </w:t>
      </w:r>
    </w:p>
    <w:p w:rsidR="00DC6CE0" w:rsidRDefault="00A168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КРАСНОЗЕРСКОГО РАЙОНА НОВОСИБИРСКОЙ ОБЛАСТИ</w:t>
      </w:r>
    </w:p>
    <w:p w:rsidR="00DC6CE0" w:rsidRDefault="00DC6CE0">
      <w:pPr>
        <w:jc w:val="center"/>
        <w:rPr>
          <w:b/>
          <w:sz w:val="32"/>
          <w:szCs w:val="32"/>
        </w:rPr>
      </w:pPr>
    </w:p>
    <w:p w:rsidR="00DC6CE0" w:rsidRDefault="00A168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C6CE0" w:rsidRDefault="00DC6CE0">
      <w:pPr>
        <w:jc w:val="center"/>
        <w:rPr>
          <w:b/>
          <w:sz w:val="32"/>
          <w:szCs w:val="32"/>
        </w:rPr>
      </w:pPr>
    </w:p>
    <w:p w:rsidR="00DC6CE0" w:rsidRDefault="00A168BC">
      <w:pPr>
        <w:rPr>
          <w:sz w:val="32"/>
          <w:szCs w:val="32"/>
        </w:rPr>
      </w:pPr>
      <w:r>
        <w:rPr>
          <w:sz w:val="28"/>
          <w:szCs w:val="28"/>
        </w:rPr>
        <w:t xml:space="preserve"> от    </w:t>
      </w:r>
      <w:r w:rsidR="00050BDC">
        <w:rPr>
          <w:sz w:val="28"/>
          <w:szCs w:val="28"/>
        </w:rPr>
        <w:t>31</w:t>
      </w:r>
      <w:r>
        <w:rPr>
          <w:sz w:val="28"/>
          <w:szCs w:val="28"/>
        </w:rPr>
        <w:t xml:space="preserve">.07.2025 г. </w:t>
      </w:r>
      <w:r>
        <w:rPr>
          <w:sz w:val="28"/>
          <w:szCs w:val="28"/>
        </w:rPr>
        <w:tab/>
      </w:r>
      <w:r>
        <w:rPr>
          <w:sz w:val="32"/>
          <w:szCs w:val="32"/>
        </w:rPr>
        <w:tab/>
        <w:t xml:space="preserve">                                                      </w:t>
      </w:r>
      <w:r>
        <w:rPr>
          <w:sz w:val="32"/>
          <w:szCs w:val="32"/>
        </w:rPr>
        <w:tab/>
        <w:t xml:space="preserve">№ </w:t>
      </w:r>
      <w:r w:rsidR="0032738B">
        <w:rPr>
          <w:sz w:val="32"/>
          <w:szCs w:val="32"/>
        </w:rPr>
        <w:t>44</w:t>
      </w:r>
    </w:p>
    <w:p w:rsidR="00DC6CE0" w:rsidRDefault="00DC6CE0">
      <w:pPr>
        <w:jc w:val="both"/>
        <w:rPr>
          <w:sz w:val="32"/>
          <w:szCs w:val="32"/>
        </w:rPr>
      </w:pPr>
    </w:p>
    <w:p w:rsidR="00DC6CE0" w:rsidRDefault="00A168BC">
      <w:pPr>
        <w:tabs>
          <w:tab w:val="left" w:pos="99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передаче администр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ации Краснозерского района </w:t>
      </w:r>
    </w:p>
    <w:p w:rsidR="00DC6CE0" w:rsidRDefault="00A168BC">
      <w:pPr>
        <w:tabs>
          <w:tab w:val="left" w:pos="99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Новосибирской области отдельных бюджетных полномочий </w:t>
      </w:r>
    </w:p>
    <w:p w:rsidR="00DC6CE0" w:rsidRDefault="00A168BC">
      <w:pPr>
        <w:tabs>
          <w:tab w:val="left" w:pos="99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050BDC">
        <w:rPr>
          <w:rFonts w:eastAsia="Calibri"/>
          <w:sz w:val="28"/>
          <w:szCs w:val="28"/>
        </w:rPr>
        <w:t>Колыбельского</w:t>
      </w:r>
      <w:proofErr w:type="spellEnd"/>
      <w:r>
        <w:rPr>
          <w:rFonts w:eastAsia="Calibri"/>
          <w:sz w:val="28"/>
          <w:szCs w:val="28"/>
        </w:rPr>
        <w:t xml:space="preserve"> сельсовета </w:t>
      </w:r>
    </w:p>
    <w:p w:rsidR="00DC6CE0" w:rsidRDefault="00A168BC">
      <w:pPr>
        <w:tabs>
          <w:tab w:val="left" w:pos="99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Краснозерского района Новосибирской области </w:t>
      </w:r>
    </w:p>
    <w:p w:rsidR="00DC6CE0" w:rsidRDefault="00DC6CE0">
      <w:pPr>
        <w:tabs>
          <w:tab w:val="left" w:pos="993"/>
        </w:tabs>
        <w:rPr>
          <w:rFonts w:eastAsia="Calibri"/>
          <w:sz w:val="28"/>
          <w:szCs w:val="28"/>
        </w:rPr>
      </w:pP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>В соответствии с пунктом 2 статьи 154 и пунктом 6 статьи 264.1 Бюджетного кодекса Российской Федерации,</w:t>
      </w:r>
      <w:r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м законом от 06.12.2011 № 402-ФЗ "О бухгалтерском учете»,</w:t>
      </w:r>
      <w:r>
        <w:rPr>
          <w:rFonts w:eastAsia="Calibri"/>
          <w:sz w:val="28"/>
          <w:szCs w:val="28"/>
        </w:rPr>
        <w:t xml:space="preserve"> пунктом 2 Общих требований к передаче Федеральному казначейству, финансовому органу субъекта Российской Федерации, финансовому органу муниципального образования полномочий соответственно федеральных</w:t>
      </w:r>
      <w:r>
        <w:rPr>
          <w:rFonts w:eastAsia="Calibri"/>
          <w:sz w:val="28"/>
          <w:szCs w:val="28"/>
        </w:rPr>
        <w:t xml:space="preserve"> органов исполнительной власти, органов исполнительной власти субъектов Российской Федерации, органов местной администрации (их территориальных органов, подведомственных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казенных учреждений) по начислению физическим лицам выплат по оплате труда и иных выпл</w:t>
      </w:r>
      <w:r>
        <w:rPr>
          <w:rFonts w:eastAsia="Calibri"/>
          <w:sz w:val="28"/>
          <w:szCs w:val="28"/>
        </w:rPr>
        <w:t>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</w:t>
      </w:r>
      <w:r>
        <w:rPr>
          <w:rFonts w:eastAsia="Calibri"/>
          <w:sz w:val="28"/>
          <w:szCs w:val="28"/>
        </w:rPr>
        <w:t>х учреждений, иной обязательной отчетности, формируемой на основании данных бюджетного учета, по обеспечению представления такой отчетности в</w:t>
      </w:r>
      <w:proofErr w:type="gramEnd"/>
      <w:r>
        <w:rPr>
          <w:rFonts w:eastAsia="Calibri"/>
          <w:sz w:val="28"/>
          <w:szCs w:val="28"/>
        </w:rPr>
        <w:t xml:space="preserve"> соответствующие государственные (муниципальные) органы, утвержденных постановлением Правительства Российской Федер</w:t>
      </w:r>
      <w:r>
        <w:rPr>
          <w:rFonts w:eastAsia="Calibri"/>
          <w:sz w:val="28"/>
          <w:szCs w:val="28"/>
        </w:rPr>
        <w:t xml:space="preserve">ации от 27.12.2019 № 1890, </w:t>
      </w:r>
      <w:r>
        <w:rPr>
          <w:sz w:val="28"/>
          <w:szCs w:val="28"/>
        </w:rPr>
        <w:t>а также принимая во внимание  постановление администрации Краснозерского района Новосибирской области от 13.12.2024 № 986 «</w:t>
      </w:r>
      <w:r>
        <w:rPr>
          <w:rFonts w:eastAsia="Calibri"/>
          <w:sz w:val="28"/>
          <w:szCs w:val="28"/>
        </w:rPr>
        <w:t xml:space="preserve">О передаче </w:t>
      </w:r>
      <w:proofErr w:type="gramStart"/>
      <w:r>
        <w:rPr>
          <w:rFonts w:eastAsia="Calibri"/>
          <w:sz w:val="28"/>
          <w:szCs w:val="28"/>
        </w:rPr>
        <w:t>администрации Краснозерского района Новосибирской области отдельных полномочий муниципальных ка</w:t>
      </w:r>
      <w:r>
        <w:rPr>
          <w:rFonts w:eastAsia="Calibri"/>
          <w:sz w:val="28"/>
          <w:szCs w:val="28"/>
        </w:rPr>
        <w:t>зенных учреждений Краснозерского района Новосибирской</w:t>
      </w:r>
      <w:proofErr w:type="gramEnd"/>
      <w:r>
        <w:rPr>
          <w:rFonts w:eastAsia="Calibri"/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администрация </w:t>
      </w:r>
      <w:proofErr w:type="spellStart"/>
      <w:r w:rsidR="00050BDC">
        <w:rPr>
          <w:rFonts w:eastAsia="Calibri"/>
          <w:sz w:val="28"/>
          <w:szCs w:val="28"/>
        </w:rPr>
        <w:t>Колыбельского</w:t>
      </w:r>
      <w:proofErr w:type="spellEnd"/>
      <w:r w:rsidR="00050BD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сельсовета </w:t>
      </w:r>
      <w:bookmarkStart w:id="1" w:name="_Hlk201943402"/>
      <w:r>
        <w:rPr>
          <w:rFonts w:eastAsia="Calibri"/>
          <w:sz w:val="28"/>
          <w:szCs w:val="28"/>
        </w:rPr>
        <w:t>Краснозерского</w:t>
      </w:r>
      <w:bookmarkEnd w:id="1"/>
      <w:r>
        <w:rPr>
          <w:rFonts w:eastAsia="Calibri"/>
          <w:sz w:val="28"/>
          <w:szCs w:val="28"/>
        </w:rPr>
        <w:t xml:space="preserve"> района Новосибирской области ПОСТАНОВЛЯЕТ: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</w:rPr>
        <w:tab/>
        <w:t xml:space="preserve"> 1. Передать </w:t>
      </w:r>
      <w:r>
        <w:rPr>
          <w:rFonts w:eastAsia="Calibri"/>
          <w:sz w:val="28"/>
          <w:szCs w:val="28"/>
          <w:highlight w:val="white"/>
        </w:rPr>
        <w:t xml:space="preserve">финансовому органу - администрации </w:t>
      </w:r>
      <w:proofErr w:type="spellStart"/>
      <w:r w:rsidR="00050BDC">
        <w:rPr>
          <w:rFonts w:eastAsia="Calibri"/>
          <w:sz w:val="28"/>
          <w:szCs w:val="28"/>
          <w:highlight w:val="white"/>
        </w:rPr>
        <w:t>Колыбельского</w:t>
      </w:r>
      <w:proofErr w:type="spellEnd"/>
      <w:r>
        <w:rPr>
          <w:rFonts w:eastAsia="Calibri"/>
          <w:sz w:val="28"/>
          <w:szCs w:val="28"/>
          <w:highlight w:val="white"/>
        </w:rPr>
        <w:t xml:space="preserve"> сельсовета Краснозерског</w:t>
      </w:r>
      <w:r>
        <w:rPr>
          <w:rFonts w:eastAsia="Calibri"/>
          <w:sz w:val="28"/>
          <w:szCs w:val="28"/>
          <w:highlight w:val="white"/>
        </w:rPr>
        <w:t>о района Новосибирской области, уполномоченной в сфере финансов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gramEnd"/>
      <w:r>
        <w:rPr>
          <w:rFonts w:eastAsia="Calibri"/>
          <w:sz w:val="28"/>
          <w:szCs w:val="28"/>
        </w:rPr>
        <w:t xml:space="preserve">далее - </w:t>
      </w:r>
      <w:bookmarkStart w:id="2" w:name="_Hlk202957977"/>
      <w:r>
        <w:rPr>
          <w:rFonts w:eastAsia="Calibri"/>
          <w:sz w:val="28"/>
          <w:szCs w:val="28"/>
        </w:rPr>
        <w:t>финансовый орган сельского поселения</w:t>
      </w:r>
      <w:bookmarkEnd w:id="2"/>
      <w:r>
        <w:rPr>
          <w:rFonts w:eastAsia="Calibri"/>
          <w:sz w:val="28"/>
          <w:szCs w:val="28"/>
        </w:rPr>
        <w:t>),</w:t>
      </w:r>
      <w:r>
        <w:t xml:space="preserve"> </w:t>
      </w:r>
      <w:r>
        <w:rPr>
          <w:rFonts w:eastAsia="Calibri"/>
          <w:sz w:val="28"/>
          <w:szCs w:val="28"/>
        </w:rPr>
        <w:t xml:space="preserve">согласно перечню и срокам, установленным пунктом 3 настоящего постановления, полномочия администрации </w:t>
      </w:r>
      <w:proofErr w:type="spellStart"/>
      <w:r w:rsidR="00050BDC">
        <w:rPr>
          <w:rFonts w:eastAsia="Calibri"/>
          <w:sz w:val="28"/>
          <w:szCs w:val="28"/>
        </w:rPr>
        <w:t>Колыбельского</w:t>
      </w:r>
      <w:proofErr w:type="spellEnd"/>
      <w:r>
        <w:rPr>
          <w:rFonts w:eastAsia="Calibri"/>
          <w:sz w:val="28"/>
          <w:szCs w:val="28"/>
        </w:rPr>
        <w:t xml:space="preserve"> сельсовета Краснозерск</w:t>
      </w:r>
      <w:r>
        <w:rPr>
          <w:rFonts w:eastAsia="Calibri"/>
          <w:sz w:val="28"/>
          <w:szCs w:val="28"/>
        </w:rPr>
        <w:t>ого района Новосибирской области</w:t>
      </w:r>
      <w:r>
        <w:rPr>
          <w:sz w:val="28"/>
          <w:szCs w:val="28"/>
        </w:rPr>
        <w:t xml:space="preserve">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</w:t>
      </w:r>
      <w:r>
        <w:rPr>
          <w:sz w:val="28"/>
          <w:szCs w:val="28"/>
        </w:rPr>
        <w:lastRenderedPageBreak/>
        <w:t xml:space="preserve">перечислению, </w:t>
      </w:r>
      <w:r>
        <w:rPr>
          <w:bCs/>
          <w:sz w:val="28"/>
          <w:szCs w:val="28"/>
          <w:highlight w:val="white"/>
        </w:rPr>
        <w:t>по ведению бюджетного учета, включая со</w:t>
      </w:r>
      <w:r>
        <w:rPr>
          <w:bCs/>
          <w:sz w:val="28"/>
          <w:szCs w:val="28"/>
          <w:highlight w:val="white"/>
        </w:rPr>
        <w:t>ставление и представление бюджетной отчетности,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органы.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2. Передать </w:t>
      </w:r>
      <w:bookmarkStart w:id="3" w:name="_Hlk201947859"/>
      <w:r>
        <w:rPr>
          <w:rFonts w:eastAsia="Calibri"/>
          <w:sz w:val="28"/>
          <w:szCs w:val="28"/>
        </w:rPr>
        <w:t>администрац</w:t>
      </w:r>
      <w:r>
        <w:rPr>
          <w:rFonts w:eastAsia="Calibri"/>
          <w:sz w:val="28"/>
          <w:szCs w:val="28"/>
        </w:rPr>
        <w:t>ии Краснозерского района Новосибирской области</w:t>
      </w:r>
      <w:bookmarkEnd w:id="3"/>
      <w:r>
        <w:rPr>
          <w:rFonts w:eastAsia="Calibri"/>
          <w:sz w:val="28"/>
          <w:szCs w:val="28"/>
        </w:rPr>
        <w:t xml:space="preserve"> (далее - уполномоченный орган, финансовый орган района) </w:t>
      </w:r>
      <w:bookmarkStart w:id="4" w:name="_Hlk202954924"/>
      <w:r>
        <w:rPr>
          <w:rFonts w:eastAsia="Calibri"/>
          <w:sz w:val="28"/>
          <w:szCs w:val="28"/>
        </w:rPr>
        <w:t>согласно перечню и срокам, установленным пунктом 3 настоящего постановления</w:t>
      </w:r>
      <w:bookmarkEnd w:id="4"/>
      <w:r>
        <w:rPr>
          <w:rFonts w:eastAsia="Calibri"/>
          <w:sz w:val="28"/>
          <w:szCs w:val="28"/>
        </w:rPr>
        <w:t xml:space="preserve">, следующие полномочия администрации </w:t>
      </w:r>
      <w:proofErr w:type="spellStart"/>
      <w:r w:rsidR="0032738B">
        <w:rPr>
          <w:rFonts w:eastAsia="Calibri"/>
          <w:sz w:val="28"/>
          <w:szCs w:val="28"/>
        </w:rPr>
        <w:t>Колыбельского</w:t>
      </w:r>
      <w:proofErr w:type="spellEnd"/>
      <w:r w:rsidR="003273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сельсовета Краснозерского </w:t>
      </w:r>
      <w:r>
        <w:rPr>
          <w:rFonts w:eastAsia="Calibri"/>
          <w:sz w:val="28"/>
          <w:szCs w:val="28"/>
        </w:rPr>
        <w:t>района Новосибирской области:</w:t>
      </w:r>
    </w:p>
    <w:p w:rsidR="00DC6CE0" w:rsidRDefault="00A168BC">
      <w:pPr>
        <w:pStyle w:val="25"/>
        <w:shd w:val="clear" w:color="auto" w:fill="auto"/>
        <w:tabs>
          <w:tab w:val="left" w:pos="1271"/>
        </w:tabs>
        <w:spacing w:before="57" w:after="57" w:line="322" w:lineRule="exact"/>
        <w:ind w:firstLine="99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>
        <w:rPr>
          <w:rFonts w:eastAsia="Calibri"/>
          <w:sz w:val="28"/>
          <w:szCs w:val="28"/>
        </w:rPr>
        <w:tab/>
      </w:r>
      <w:r w:rsidR="0032738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начисление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перечисление;</w:t>
      </w:r>
    </w:p>
    <w:p w:rsidR="00DC6CE0" w:rsidRDefault="0032738B">
      <w:pPr>
        <w:pStyle w:val="25"/>
        <w:numPr>
          <w:ilvl w:val="1"/>
          <w:numId w:val="5"/>
        </w:numPr>
        <w:shd w:val="clear" w:color="auto" w:fill="auto"/>
        <w:tabs>
          <w:tab w:val="left" w:pos="1271"/>
        </w:tabs>
        <w:spacing w:before="57" w:after="57" w:line="322" w:lineRule="exact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68BC">
        <w:rPr>
          <w:sz w:val="28"/>
          <w:szCs w:val="28"/>
        </w:rPr>
        <w:t>ведение бюджетного учета, включая состав</w:t>
      </w:r>
      <w:r w:rsidR="00A168BC">
        <w:rPr>
          <w:sz w:val="28"/>
          <w:szCs w:val="28"/>
        </w:rPr>
        <w:t xml:space="preserve">ление и представление бюджетной отчетности, </w:t>
      </w:r>
      <w:bookmarkStart w:id="5" w:name="_Hlk202954689"/>
      <w:r w:rsidR="00A168BC">
        <w:rPr>
          <w:sz w:val="28"/>
          <w:szCs w:val="28"/>
        </w:rPr>
        <w:t>иной обязательной отчетности, формируемой на основании данных бюджетного учета</w:t>
      </w:r>
      <w:bookmarkEnd w:id="5"/>
      <w:r w:rsidR="00A168BC">
        <w:rPr>
          <w:sz w:val="28"/>
          <w:szCs w:val="28"/>
        </w:rPr>
        <w:t>, по обеспечению представления такой отчетности в соответствующие государственные (муниципальные) органы.</w:t>
      </w:r>
    </w:p>
    <w:p w:rsidR="00DC6CE0" w:rsidRDefault="00A168BC">
      <w:pPr>
        <w:pStyle w:val="25"/>
        <w:tabs>
          <w:tab w:val="left" w:pos="1271"/>
        </w:tabs>
        <w:spacing w:before="57" w:after="57" w:line="322" w:lineRule="exac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 Ф</w:t>
      </w:r>
      <w:r>
        <w:rPr>
          <w:rFonts w:eastAsia="Calibri"/>
          <w:sz w:val="28"/>
          <w:szCs w:val="28"/>
        </w:rPr>
        <w:t>инансовым органом</w:t>
      </w:r>
      <w:r>
        <w:rPr>
          <w:rFonts w:eastAsia="Calibri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заключить с </w:t>
      </w:r>
      <w:r>
        <w:rPr>
          <w:rFonts w:eastAsia="Calibri"/>
          <w:sz w:val="28"/>
          <w:szCs w:val="28"/>
        </w:rPr>
        <w:t xml:space="preserve">финансовым органом </w:t>
      </w:r>
      <w:r>
        <w:rPr>
          <w:sz w:val="28"/>
          <w:szCs w:val="28"/>
        </w:rPr>
        <w:t>района соглашение об осуществлении отдельных бюджетных полномочий, указанных в пункте 2 настоящего постановления.</w:t>
      </w:r>
    </w:p>
    <w:p w:rsidR="00DC6CE0" w:rsidRDefault="00A168BC">
      <w:pPr>
        <w:pStyle w:val="25"/>
        <w:shd w:val="clear" w:color="auto" w:fill="auto"/>
        <w:tabs>
          <w:tab w:val="left" w:pos="1271"/>
        </w:tabs>
        <w:spacing w:before="57" w:after="57" w:line="322" w:lineRule="exac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Утвердить Типовую форму соглашения об осуществлении отдельных бюджетных полномочий фи</w:t>
      </w:r>
      <w:r>
        <w:rPr>
          <w:sz w:val="28"/>
          <w:szCs w:val="28"/>
        </w:rPr>
        <w:t>нансового органа поселения финансовым органом муниципального района согласно приложению №1 к настоящему постановлению.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5.</w:t>
      </w:r>
      <w:r>
        <w:rPr>
          <w:rFonts w:eastAsia="Calibri"/>
          <w:sz w:val="28"/>
          <w:szCs w:val="28"/>
        </w:rPr>
        <w:tab/>
        <w:t xml:space="preserve"> Установить </w:t>
      </w:r>
      <w:bookmarkStart w:id="6" w:name="_Hlk201948206"/>
      <w:r>
        <w:rPr>
          <w:rFonts w:eastAsia="Calibri"/>
          <w:sz w:val="28"/>
          <w:szCs w:val="28"/>
        </w:rPr>
        <w:t xml:space="preserve">перечень </w:t>
      </w:r>
      <w:bookmarkStart w:id="7" w:name="_Hlk202958850"/>
      <w:r>
        <w:rPr>
          <w:rFonts w:eastAsia="Calibri"/>
          <w:sz w:val="28"/>
          <w:szCs w:val="28"/>
        </w:rPr>
        <w:t xml:space="preserve">субъектов централизованного учёта </w:t>
      </w:r>
      <w:bookmarkEnd w:id="7"/>
      <w:r>
        <w:rPr>
          <w:rFonts w:eastAsia="Calibri"/>
          <w:sz w:val="28"/>
          <w:szCs w:val="28"/>
        </w:rPr>
        <w:t xml:space="preserve">и сроки передачи централизуемых полномочий </w:t>
      </w:r>
      <w:bookmarkEnd w:id="6"/>
      <w:r>
        <w:rPr>
          <w:rFonts w:eastAsia="Calibri"/>
          <w:sz w:val="28"/>
          <w:szCs w:val="28"/>
        </w:rPr>
        <w:t>(далее - Перечень), согласно прило</w:t>
      </w:r>
      <w:r>
        <w:rPr>
          <w:rFonts w:eastAsia="Calibri"/>
          <w:sz w:val="28"/>
          <w:szCs w:val="28"/>
        </w:rPr>
        <w:t>жению № 2 к настоящему постановлению.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6.</w:t>
      </w:r>
      <w:r>
        <w:rPr>
          <w:rFonts w:eastAsia="Calibri"/>
          <w:sz w:val="28"/>
          <w:szCs w:val="28"/>
        </w:rPr>
        <w:tab/>
        <w:t xml:space="preserve"> Определить, что обеспечение выполнения централизуемых полномочий осуществляется посредством автоматизированной системы «Смета» государственной информационной системы «Автоматизированная система управления бюджетны</w:t>
      </w:r>
      <w:r>
        <w:rPr>
          <w:rFonts w:eastAsia="Calibri"/>
          <w:sz w:val="28"/>
          <w:szCs w:val="28"/>
        </w:rPr>
        <w:t>ми процессами Новосибирской области».</w:t>
      </w:r>
    </w:p>
    <w:p w:rsidR="00DC6CE0" w:rsidRDefault="00A168BC">
      <w:pPr>
        <w:tabs>
          <w:tab w:val="left" w:pos="993"/>
        </w:tabs>
        <w:jc w:val="both"/>
      </w:pPr>
      <w:r>
        <w:rPr>
          <w:rFonts w:eastAsia="Calibri"/>
          <w:sz w:val="28"/>
          <w:szCs w:val="28"/>
        </w:rPr>
        <w:tab/>
        <w:t xml:space="preserve"> 7.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 орган осуществляет централизуемые полномочия через подведомственное ему Муниципальное казённое  учреждение Краснозерского района Новосибирской области «Центр бухгалтерского, материально-технического</w:t>
      </w:r>
      <w:r>
        <w:rPr>
          <w:sz w:val="28"/>
          <w:szCs w:val="28"/>
        </w:rPr>
        <w:t xml:space="preserve"> и информационного обеспечения» (далее </w:t>
      </w:r>
      <w:r>
        <w:rPr>
          <w:rFonts w:eastAsia="Tahoma"/>
          <w:sz w:val="28"/>
          <w:szCs w:val="28"/>
        </w:rPr>
        <w:t xml:space="preserve">- </w:t>
      </w:r>
      <w:r>
        <w:rPr>
          <w:sz w:val="28"/>
          <w:szCs w:val="28"/>
        </w:rPr>
        <w:t xml:space="preserve">уполномоченная организация) в соответствии с </w:t>
      </w:r>
      <w:bookmarkStart w:id="8" w:name="_Hlk201947121"/>
      <w:r>
        <w:rPr>
          <w:sz w:val="28"/>
          <w:szCs w:val="28"/>
        </w:rPr>
        <w:t xml:space="preserve">Положением об организации осуществления централизуемых полномочий через Муниципальное казенное  учреждение </w:t>
      </w:r>
      <w:bookmarkStart w:id="9" w:name="_Hlk183456100"/>
      <w:r>
        <w:rPr>
          <w:sz w:val="28"/>
          <w:szCs w:val="28"/>
        </w:rPr>
        <w:t xml:space="preserve">Краснозерского </w:t>
      </w:r>
      <w:bookmarkEnd w:id="9"/>
      <w:r>
        <w:rPr>
          <w:sz w:val="28"/>
          <w:szCs w:val="28"/>
        </w:rPr>
        <w:t>района Новосибирской области «Центр бухгалтерско</w:t>
      </w:r>
      <w:r>
        <w:rPr>
          <w:sz w:val="28"/>
          <w:szCs w:val="28"/>
        </w:rPr>
        <w:t xml:space="preserve">го, материально-технического и информационного обеспечения», </w:t>
      </w:r>
      <w:r>
        <w:rPr>
          <w:rFonts w:eastAsia="Calibri"/>
          <w:sz w:val="28"/>
          <w:szCs w:val="28"/>
        </w:rPr>
        <w:t>утвержденным постановлением администрации Краснозерского района Новосибирской области  от 13.12.2024г. № 986 «О передаче</w:t>
      </w:r>
      <w:proofErr w:type="gramEnd"/>
      <w:r>
        <w:rPr>
          <w:rFonts w:eastAsia="Calibri"/>
          <w:sz w:val="28"/>
          <w:szCs w:val="28"/>
        </w:rPr>
        <w:t xml:space="preserve"> администрации Краснозерского </w:t>
      </w:r>
      <w:proofErr w:type="gramStart"/>
      <w:r>
        <w:rPr>
          <w:rFonts w:eastAsia="Calibri"/>
          <w:sz w:val="28"/>
          <w:szCs w:val="28"/>
        </w:rPr>
        <w:t>района Новосибирской области отдельных полном</w:t>
      </w:r>
      <w:r>
        <w:rPr>
          <w:rFonts w:eastAsia="Calibri"/>
          <w:sz w:val="28"/>
          <w:szCs w:val="28"/>
        </w:rPr>
        <w:t xml:space="preserve">очий муниципальных казённых </w:t>
      </w:r>
      <w:r>
        <w:rPr>
          <w:rFonts w:eastAsia="Calibri"/>
          <w:sz w:val="28"/>
          <w:szCs w:val="28"/>
        </w:rPr>
        <w:lastRenderedPageBreak/>
        <w:t>учреждений Краснозерского района Новосибирской</w:t>
      </w:r>
      <w:proofErr w:type="gramEnd"/>
      <w:r>
        <w:rPr>
          <w:rFonts w:eastAsia="Calibri"/>
          <w:sz w:val="28"/>
          <w:szCs w:val="28"/>
        </w:rPr>
        <w:t xml:space="preserve"> области» (далее - Положение).</w:t>
      </w:r>
      <w:bookmarkEnd w:id="8"/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8. </w:t>
      </w:r>
      <w:r>
        <w:rPr>
          <w:rFonts w:eastAsia="Calibri"/>
          <w:sz w:val="28"/>
          <w:szCs w:val="28"/>
        </w:rPr>
        <w:tab/>
        <w:t xml:space="preserve"> Администрации </w:t>
      </w:r>
      <w:proofErr w:type="spellStart"/>
      <w:r w:rsidR="0032738B">
        <w:rPr>
          <w:rFonts w:eastAsia="Calibri"/>
          <w:sz w:val="28"/>
          <w:szCs w:val="28"/>
        </w:rPr>
        <w:t>Колыбельского</w:t>
      </w:r>
      <w:proofErr w:type="spellEnd"/>
      <w:r>
        <w:rPr>
          <w:rFonts w:eastAsia="Calibri"/>
          <w:sz w:val="28"/>
          <w:szCs w:val="28"/>
        </w:rPr>
        <w:t xml:space="preserve"> сельсовета Краснозерского района Новосибирской области </w:t>
      </w:r>
      <w:bookmarkStart w:id="10" w:name="_Hlk202958178"/>
      <w:r>
        <w:rPr>
          <w:rFonts w:eastAsia="Calibri"/>
          <w:sz w:val="28"/>
          <w:szCs w:val="28"/>
        </w:rPr>
        <w:t>(далее - субъект централизованного учета):</w:t>
      </w:r>
      <w:bookmarkEnd w:id="10"/>
    </w:p>
    <w:p w:rsidR="00DC6CE0" w:rsidRDefault="00A168BC">
      <w:pPr>
        <w:tabs>
          <w:tab w:val="left" w:pos="993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8.1.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организовать передачу необходимых для осуществления централизуемых полномочий документов (сведений) уполномоченной организации в соответствии с </w:t>
      </w:r>
      <w:r>
        <w:rPr>
          <w:sz w:val="28"/>
          <w:szCs w:val="28"/>
        </w:rPr>
        <w:t>Положением об организации осуществления централизуемых полномочий через Муниципальное казенное учреждение Красн</w:t>
      </w:r>
      <w:r>
        <w:rPr>
          <w:sz w:val="28"/>
          <w:szCs w:val="28"/>
        </w:rPr>
        <w:t>озерского района Новосибирской области «Центр бухгалтерского, материально-технического и информационного обеспечения».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8.2.</w:t>
      </w:r>
      <w:r>
        <w:rPr>
          <w:rFonts w:eastAsia="Calibri"/>
          <w:sz w:val="28"/>
          <w:szCs w:val="28"/>
        </w:rPr>
        <w:tab/>
        <w:t xml:space="preserve"> прекратить (завершить) исполнение централизуемых полномочий, осуществляемых на основании соглашений (договоров) иными организациям</w:t>
      </w:r>
      <w:r>
        <w:rPr>
          <w:rFonts w:eastAsia="Calibri"/>
          <w:sz w:val="28"/>
          <w:szCs w:val="28"/>
        </w:rPr>
        <w:t>и (далее - централизованные бухгалтерии).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8.3. заключить соглашение с уполномоченной организацией о передачи полномочий по ведению бюджетного учета и формированию бюджетной отчетности, иной обязательной отчетности, формируемой на основании данных бюджетно</w:t>
      </w:r>
      <w:r>
        <w:rPr>
          <w:rFonts w:eastAsia="Calibri"/>
          <w:sz w:val="28"/>
          <w:szCs w:val="28"/>
        </w:rPr>
        <w:t>го учета.</w:t>
      </w:r>
    </w:p>
    <w:p w:rsidR="00DC6CE0" w:rsidRDefault="00A168BC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9. Централизованной бухгалтерии организовать передачу уполномоченной организации документов (сведений), необходимых для осуществления централизуемых полномочий в соответствии с Положением.</w:t>
      </w:r>
      <w:r>
        <w:rPr>
          <w:rFonts w:eastAsia="Calibri"/>
          <w:sz w:val="28"/>
          <w:szCs w:val="28"/>
        </w:rPr>
        <w:tab/>
        <w:t xml:space="preserve"> </w:t>
      </w:r>
    </w:p>
    <w:p w:rsidR="00DC6CE0" w:rsidRDefault="00A168BC">
      <w:pPr>
        <w:tabs>
          <w:tab w:val="left" w:pos="993"/>
        </w:tabs>
        <w:ind w:firstLine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>
        <w:rPr>
          <w:rFonts w:eastAsia="Calibri"/>
          <w:sz w:val="28"/>
          <w:szCs w:val="28"/>
        </w:rPr>
        <w:tab/>
        <w:t xml:space="preserve"> Определить, что взаимодействие уполномоченного о</w:t>
      </w:r>
      <w:r>
        <w:rPr>
          <w:rFonts w:eastAsia="Calibri"/>
          <w:sz w:val="28"/>
          <w:szCs w:val="28"/>
        </w:rPr>
        <w:t>ргана, уполномоченной организации и субъекта централизованного учета обеспечивается информационной совместимостью государственных информационных систем и информационных ресурсов, средствами которых осуществляется формирование и обмен информацией и документ</w:t>
      </w:r>
      <w:r>
        <w:rPr>
          <w:rFonts w:eastAsia="Calibri"/>
          <w:sz w:val="28"/>
          <w:szCs w:val="28"/>
        </w:rPr>
        <w:t>ами в электронном виде (в форме электронных документов), межведомственным обменом информацией, однозначной идентификацией объектов правоотношений в правовых актах при осуществлении централизуемых полномочий.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11. </w:t>
      </w:r>
      <w:r>
        <w:rPr>
          <w:sz w:val="28"/>
          <w:szCs w:val="28"/>
        </w:rPr>
        <w:t>Постановление вступает в силу после его офи</w:t>
      </w:r>
      <w:r>
        <w:rPr>
          <w:sz w:val="28"/>
          <w:szCs w:val="28"/>
        </w:rPr>
        <w:t>циального опубликования.</w:t>
      </w:r>
    </w:p>
    <w:p w:rsidR="00DC6CE0" w:rsidRDefault="00A168BC">
      <w:pPr>
        <w:tabs>
          <w:tab w:val="left" w:pos="993"/>
        </w:tabs>
        <w:ind w:firstLine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32738B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И.о</w:t>
      </w:r>
      <w:proofErr w:type="spellEnd"/>
      <w:r>
        <w:rPr>
          <w:rFonts w:eastAsia="Calibri"/>
          <w:sz w:val="28"/>
          <w:szCs w:val="28"/>
        </w:rPr>
        <w:t xml:space="preserve">. главы </w:t>
      </w:r>
      <w:proofErr w:type="spellStart"/>
      <w:r>
        <w:rPr>
          <w:rFonts w:eastAsia="Calibri"/>
          <w:sz w:val="28"/>
          <w:szCs w:val="28"/>
        </w:rPr>
        <w:t>Колыбельского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A168BC">
        <w:rPr>
          <w:rFonts w:eastAsia="Calibri"/>
          <w:sz w:val="28"/>
          <w:szCs w:val="28"/>
        </w:rPr>
        <w:t>сельсовета</w:t>
      </w:r>
    </w:p>
    <w:p w:rsidR="0032738B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Краснозерского района </w:t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Новосибирской области</w:t>
      </w:r>
      <w:r>
        <w:rPr>
          <w:rFonts w:eastAsia="Calibri"/>
          <w:sz w:val="28"/>
          <w:szCs w:val="28"/>
        </w:rPr>
        <w:tab/>
      </w:r>
      <w:r w:rsidR="0032738B">
        <w:rPr>
          <w:rFonts w:eastAsia="Calibri"/>
          <w:sz w:val="28"/>
          <w:szCs w:val="28"/>
        </w:rPr>
        <w:t xml:space="preserve">                              Толстопятова А.В.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DC6CE0" w:rsidRDefault="00A168BC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A168BC" w:rsidP="0032738B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 </w:t>
      </w:r>
    </w:p>
    <w:p w:rsidR="00DC6CE0" w:rsidRDefault="00A168BC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DC6CE0" w:rsidRDefault="0032738B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Колыбельского</w:t>
      </w:r>
      <w:proofErr w:type="spellEnd"/>
      <w:r w:rsidR="00A168BC">
        <w:rPr>
          <w:rFonts w:eastAsia="Calibri"/>
          <w:sz w:val="28"/>
          <w:szCs w:val="28"/>
        </w:rPr>
        <w:t xml:space="preserve"> сельсовета </w:t>
      </w:r>
    </w:p>
    <w:p w:rsidR="00DC6CE0" w:rsidRDefault="00A168BC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Краснозерского района Новосибирской области</w:t>
      </w:r>
    </w:p>
    <w:p w:rsidR="00DC6CE0" w:rsidRDefault="00A168BC" w:rsidP="0032738B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от </w:t>
      </w:r>
      <w:r w:rsidR="0032738B">
        <w:rPr>
          <w:rFonts w:eastAsia="Calibri"/>
          <w:sz w:val="28"/>
          <w:szCs w:val="28"/>
        </w:rPr>
        <w:t>31.07.2025 г.</w:t>
      </w:r>
      <w:r>
        <w:rPr>
          <w:rFonts w:eastAsia="Calibri"/>
          <w:sz w:val="28"/>
          <w:szCs w:val="28"/>
        </w:rPr>
        <w:t xml:space="preserve"> №</w:t>
      </w:r>
      <w:r w:rsidR="0032738B">
        <w:rPr>
          <w:rFonts w:eastAsia="Calibri"/>
          <w:sz w:val="28"/>
          <w:szCs w:val="28"/>
        </w:rPr>
        <w:t xml:space="preserve"> 44</w:t>
      </w: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№</w:t>
      </w: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осуществлении отдельных бюджетных полномочий финансового органа поселения ф</w:t>
      </w:r>
      <w:r>
        <w:rPr>
          <w:rFonts w:ascii="Times New Roman" w:hAnsi="Times New Roman" w:cs="Times New Roman"/>
          <w:b/>
          <w:sz w:val="28"/>
          <w:szCs w:val="28"/>
        </w:rPr>
        <w:t>инансовым органом муниципального района</w:t>
      </w:r>
    </w:p>
    <w:p w:rsidR="00DC6CE0" w:rsidRDefault="00DC6C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273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738B">
        <w:rPr>
          <w:rFonts w:ascii="Times New Roman" w:hAnsi="Times New Roman" w:cs="Times New Roman"/>
          <w:sz w:val="28"/>
          <w:szCs w:val="28"/>
        </w:rPr>
        <w:t>Колыбелька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«____» _______ 202</w:t>
      </w:r>
      <w:r w:rsidR="003273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6CE0" w:rsidRDefault="00A16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6CE0" w:rsidRDefault="00DC6C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32738B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именуемая в дальнейш</w:t>
      </w:r>
      <w:r>
        <w:rPr>
          <w:rFonts w:ascii="Times New Roman" w:hAnsi="Times New Roman" w:cs="Times New Roman"/>
          <w:sz w:val="28"/>
          <w:szCs w:val="28"/>
        </w:rPr>
        <w:t>ем «Поселение», в лице Главы</w:t>
      </w:r>
      <w:r>
        <w:rPr>
          <w:sz w:val="28"/>
          <w:szCs w:val="28"/>
        </w:rPr>
        <w:t xml:space="preserve"> </w:t>
      </w:r>
      <w:proofErr w:type="spellStart"/>
      <w:r w:rsidR="0032738B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proofErr w:type="spellStart"/>
      <w:r w:rsidR="0032738B">
        <w:rPr>
          <w:rFonts w:ascii="Times New Roman" w:hAnsi="Times New Roman" w:cs="Times New Roman"/>
          <w:sz w:val="28"/>
          <w:szCs w:val="28"/>
        </w:rPr>
        <w:t>Клавдеевой</w:t>
      </w:r>
      <w:proofErr w:type="spellEnd"/>
      <w:r w:rsidR="0032738B">
        <w:rPr>
          <w:rFonts w:ascii="Times New Roman" w:hAnsi="Times New Roman" w:cs="Times New Roman"/>
          <w:sz w:val="28"/>
          <w:szCs w:val="28"/>
        </w:rPr>
        <w:t xml:space="preserve"> Ольги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(ей) на основании Устава сельского поселения </w:t>
      </w:r>
      <w:proofErr w:type="spellStart"/>
      <w:r w:rsidR="0032738B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с одной стороны, и администрация  Краснозерского района Новосибирской области, именуемая в дальнейшем «Администрация», в лице исполняющего обязанности Главы Краснозерского района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Шевлюга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Марины Борисовны, действующей на основа</w:t>
      </w:r>
      <w:r>
        <w:rPr>
          <w:rFonts w:ascii="Times New Roman" w:hAnsi="Times New Roman" w:cs="Times New Roman"/>
          <w:sz w:val="28"/>
          <w:szCs w:val="28"/>
        </w:rPr>
        <w:t>нии Устава Краснозерского муниципального района Новосибирской области, распоряжения администрации Краснозерского района Новосибирской области от 29.11.2024  №153-п, совместно именуемые «Стороны», руководствуясь абзацем третьим пункта 2 статьи 154 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Федерации, заключили настоящее соглашение (далее по тексту – Соглашение) о нижеследующем.</w:t>
      </w:r>
    </w:p>
    <w:p w:rsidR="00DC6CE0" w:rsidRDefault="00DC6C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ar2684"/>
      <w:bookmarkEnd w:id="11"/>
      <w:r>
        <w:rPr>
          <w:rFonts w:ascii="Times New Roman" w:hAnsi="Times New Roman" w:cs="Times New Roman"/>
          <w:b/>
          <w:sz w:val="28"/>
          <w:szCs w:val="28"/>
        </w:rPr>
        <w:t>1. Цели и предмет Соглашения</w:t>
      </w:r>
    </w:p>
    <w:p w:rsidR="00DC6CE0" w:rsidRDefault="00DC6C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в целях создания единой централизованной информационной системы учета и отчетности, повышения уровня открытости и прозрачности бюджетного процесса на территории </w:t>
      </w:r>
      <w:bookmarkStart w:id="12" w:name="_Hlk202959819"/>
      <w:r>
        <w:rPr>
          <w:rFonts w:ascii="Times New Roman" w:hAnsi="Times New Roman" w:cs="Times New Roman"/>
          <w:sz w:val="28"/>
          <w:szCs w:val="28"/>
        </w:rPr>
        <w:t>Краснозерского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муници</w:t>
      </w:r>
      <w:r>
        <w:rPr>
          <w:rFonts w:ascii="Times New Roman" w:hAnsi="Times New Roman" w:cs="Times New Roman"/>
          <w:sz w:val="28"/>
          <w:szCs w:val="28"/>
        </w:rPr>
        <w:t>пальный район), осуществления отдельных стадий бюджетного процесса муниципальными образованиями, входящими в состав муниципального района, по единым правилам и стандартам, оптимизации деятельности органов местного самоуправления Краснозерского района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 (далее – Поселение) по осуществлению 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отдельных бюджетных полномочий.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Предметом настоящего Соглашения является осуществление финансовым органом муниципального района (должностным лицом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района) следующих бюджетных по</w:t>
      </w:r>
      <w:r>
        <w:rPr>
          <w:rFonts w:ascii="Times New Roman" w:hAnsi="Times New Roman" w:cs="Times New Roman"/>
          <w:sz w:val="28"/>
          <w:szCs w:val="28"/>
        </w:rPr>
        <w:t>лномочий финансового органа поселения (далее – отдельные бюджетные полномочия):</w:t>
      </w:r>
    </w:p>
    <w:p w:rsidR="00DC6CE0" w:rsidRDefault="00A16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начисление заработной платы, ведение бюджетного учета и формирование отчетности;</w:t>
      </w:r>
    </w:p>
    <w:p w:rsidR="00DC6CE0" w:rsidRDefault="00A16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формирование и представление в установленном действующим законодательством порядке и установленные сроки налоговой отчетности, и отчетности в государственные внебюджетные фонды;</w:t>
      </w:r>
    </w:p>
    <w:p w:rsidR="00DC6CE0" w:rsidRDefault="00A16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начисление страховых взносов в государственные внебюджетные фонд</w:t>
      </w:r>
      <w:r>
        <w:rPr>
          <w:sz w:val="28"/>
          <w:szCs w:val="28"/>
        </w:rPr>
        <w:t>ы в соответствии с действующим законодательством, взаимодействие с государственными внебюджетными фондами на основании выданной доверенности;</w:t>
      </w:r>
    </w:p>
    <w:p w:rsidR="00DC6CE0" w:rsidRDefault="00A16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 начисление налогов и сборов в соответствии с действующим налоговым законодательством;</w:t>
      </w:r>
    </w:p>
    <w:p w:rsidR="00DC6CE0" w:rsidRDefault="00A16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составление и </w:t>
      </w:r>
      <w:r>
        <w:rPr>
          <w:sz w:val="28"/>
          <w:szCs w:val="28"/>
        </w:rPr>
        <w:t>предоставление бюджетной отчетности в уполномоченные органы.</w:t>
      </w:r>
    </w:p>
    <w:p w:rsidR="00DC6CE0" w:rsidRDefault="00DC6CE0">
      <w:pPr>
        <w:pStyle w:val="ConsPlusNonformat"/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CE0" w:rsidRDefault="00A168BC">
      <w:pPr>
        <w:pStyle w:val="ConsPlusNonformat"/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Права и обязательства Сторон</w:t>
      </w:r>
    </w:p>
    <w:p w:rsidR="00DC6CE0" w:rsidRDefault="00DC6CE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bookmarkStart w:id="13" w:name="Par2729"/>
      <w:bookmarkEnd w:id="13"/>
      <w:r>
        <w:rPr>
          <w:sz w:val="28"/>
          <w:szCs w:val="28"/>
        </w:rPr>
        <w:t>2.1. Администрация обязуется: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 Осуществлять отдельные бюджетные полномочия в соответствии с федеральным законодательством и законодательством Новосибирской</w:t>
      </w:r>
      <w:r>
        <w:rPr>
          <w:sz w:val="28"/>
          <w:szCs w:val="28"/>
        </w:rPr>
        <w:t xml:space="preserve"> области, муниципальными правовыми актами, принимаемыми по вопросам осуществления отдельных бюджетных полномочий, условиями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 При исполнении настоящего Соглашения действовать в интересах и от имени Поселения, руководствоваться д</w:t>
      </w:r>
      <w:r>
        <w:rPr>
          <w:sz w:val="28"/>
          <w:szCs w:val="28"/>
        </w:rPr>
        <w:t>ействующим федеральным законодательством и законодательством Новосибирской области, настоящим Соглашением;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 Использовать информацию, которая была передана или стала известна Администрации при реализации настоящего Соглашения, для исполнения обязатель</w:t>
      </w:r>
      <w:r>
        <w:rPr>
          <w:sz w:val="28"/>
          <w:szCs w:val="28"/>
        </w:rPr>
        <w:t>ств по настоящему Соглашению;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 Предоставлять Поселению по ее запросу информацию и документы, связанные с осуществлением отдельных бюджетных полномочий и исполнением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2.1.5. Рассматривать предложения по вопросам осуществления отд</w:t>
      </w:r>
      <w:r>
        <w:rPr>
          <w:sz w:val="28"/>
          <w:szCs w:val="28"/>
        </w:rPr>
        <w:t>ельных бюджетных полномочий, направленные Поселением в соответствии с пунктом 2.4.2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2.1.6. Осуществлять консультирование Поселения по вопросам осуществления отдельных бюджетных полномочий, в том числе, по вопросам информационного вза</w:t>
      </w:r>
      <w:r>
        <w:rPr>
          <w:sz w:val="28"/>
          <w:szCs w:val="28"/>
        </w:rPr>
        <w:t>имодействия;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2.1.7. Осуществлять консультирование участников бюджетного процесса Поселения по вопросам, возникающим при осуществлении отдельных бюджетных полномочий;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2.1.8. Исполнять иные обязанности в соответствии с федеральным законодательством и законод</w:t>
      </w:r>
      <w:r>
        <w:rPr>
          <w:sz w:val="28"/>
          <w:szCs w:val="28"/>
        </w:rPr>
        <w:t>ательством Новосибирской области.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вправе: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 Принимать муниципальные правовые акты по вопросам осуществления отдельных бюджетных полномочий;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 Запрашивать у Поселения информацию и документы, необходимые для осуществления отдельных бюджетных полномочий и исполнения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 Требовать от участников бюджетного процесса Поселения соблюдения принятых Администрацией в рамках</w:t>
      </w:r>
      <w:r>
        <w:rPr>
          <w:sz w:val="28"/>
          <w:szCs w:val="28"/>
        </w:rPr>
        <w:t xml:space="preserve"> настоящего Соглашения муниципальных правовых актов, регулирующих вопросы осуществления отдельных бюджетных полномочий, а также осуществления ими бюджетных полномочий и совершения действий, предусмотренных бюджетным законодательством Российской Федерации, </w:t>
      </w:r>
      <w:r>
        <w:rPr>
          <w:sz w:val="28"/>
          <w:szCs w:val="28"/>
        </w:rPr>
        <w:t>иными нормативными правовыми актами, регулирующими бюджетные отношения, необходимых для осуществления отдельных бюджетных полномочий;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 Осуществлять иные права в соответствии с федеральным законодательством и законодательством Новосибирской области.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.3. Поселение обязуется: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  Предоставлять Администрации, в том числе, по ее запросу, информацию и документы, необходимые для осуществления отдельных бюджетных полномочий и исполнения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 Оказывать содействие Администрации при</w:t>
      </w:r>
      <w:r>
        <w:rPr>
          <w:sz w:val="28"/>
          <w:szCs w:val="28"/>
        </w:rPr>
        <w:t xml:space="preserve"> осуществлении ей отдельных бюджетных полномочий, в том числе, при взаимодействии с участниками бюджетного процесса Поселения;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2.3.3. </w:t>
      </w:r>
      <w:proofErr w:type="gramStart"/>
      <w:r>
        <w:rPr>
          <w:sz w:val="28"/>
          <w:szCs w:val="28"/>
        </w:rPr>
        <w:t xml:space="preserve">Осуществлять взаимодействие с участниками бюджетного процесса Поселения в целях соблюдения ими принятых Администрацией  в </w:t>
      </w:r>
      <w:r>
        <w:rPr>
          <w:sz w:val="28"/>
          <w:szCs w:val="28"/>
        </w:rPr>
        <w:t>рамках настоящего Соглашения муниципальных правовых актов, регулирующих вопросы осуществления отдельных бюджетных полномочий, а также осуществления ими бюджетных полномочий и совершения действий, предусмотренных бюджетным законодательством Российской Федер</w:t>
      </w:r>
      <w:r>
        <w:rPr>
          <w:sz w:val="28"/>
          <w:szCs w:val="28"/>
        </w:rPr>
        <w:t xml:space="preserve">ации, иными нормативными правовыми актами, регулирующими бюджетные отношения, необходимых для осуществления отдельных бюджетных полномочий; </w:t>
      </w:r>
      <w:proofErr w:type="gramEnd"/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2.3.4. Принимать в соответствии со своими полномочиями необходимые меры для обеспечения полноты и достоверности инф</w:t>
      </w:r>
      <w:r>
        <w:rPr>
          <w:color w:val="000000"/>
          <w:sz w:val="28"/>
          <w:szCs w:val="28"/>
        </w:rPr>
        <w:t>ормации, предоставляемой Администрации района в рамках настоящего Соглашения;</w:t>
      </w:r>
      <w:r>
        <w:rPr>
          <w:sz w:val="28"/>
          <w:szCs w:val="28"/>
        </w:rPr>
        <w:t xml:space="preserve"> 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2.3.5. Исполнять иные обязанности в соответствии с федеральным законодательством и законодательством Новосибирской области.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Поселение вправе: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 Запрашивать у Администр</w:t>
      </w:r>
      <w:r>
        <w:rPr>
          <w:sz w:val="28"/>
          <w:szCs w:val="28"/>
        </w:rPr>
        <w:t>ации информацию и документы, связанные с осуществлением отдельных бюджетных полномочий и исполнением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 Вносить Администрации предложения по вопросам осуществления отдельных бюджетных полномочий, в том числе предложения по принят</w:t>
      </w:r>
      <w:r>
        <w:rPr>
          <w:sz w:val="28"/>
          <w:szCs w:val="28"/>
        </w:rPr>
        <w:t>ию, изменению и отмене муниципальных правовых актов, регулирующих вопросы осуществления отдельных бюджетных полномочий;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2.4.3. Требовать от Администрации при осуществлении ей отдельных бюджетных полномочий соблюдения федерального законодательства и законод</w:t>
      </w:r>
      <w:r>
        <w:rPr>
          <w:sz w:val="28"/>
          <w:szCs w:val="28"/>
        </w:rPr>
        <w:t>ательства Новосибирской области, муниципальных правовых актов, принимаемых по вопросам осуществления отдельных бюджетных полномочий, условий настоящего Соглашения;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2.4.4. Осуществлять иные права, установленные федеральным законодательством и законодательст</w:t>
      </w:r>
      <w:r>
        <w:rPr>
          <w:sz w:val="28"/>
          <w:szCs w:val="28"/>
        </w:rPr>
        <w:t>вом Новосибирской области.</w:t>
      </w:r>
    </w:p>
    <w:p w:rsidR="00DC6CE0" w:rsidRDefault="00DC6CE0">
      <w:pPr>
        <w:pStyle w:val="ConsPlusNormal"/>
        <w:ind w:firstLine="567"/>
        <w:jc w:val="both"/>
        <w:rPr>
          <w:sz w:val="28"/>
          <w:szCs w:val="28"/>
        </w:rPr>
      </w:pP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Особенности осуществления отдельных бюджетных полномочий </w:t>
      </w:r>
    </w:p>
    <w:p w:rsidR="00DC6CE0" w:rsidRPr="009D55B7" w:rsidRDefault="00A168BC" w:rsidP="009D55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исполнения Соглашения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Осуществление отдельных бюджетных полномочий, в том числе обмен информацией между Сторонами в целях осуществления отдельных бюджетных пол</w:t>
      </w:r>
      <w:r>
        <w:rPr>
          <w:rFonts w:ascii="Times New Roman" w:hAnsi="Times New Roman" w:cs="Times New Roman"/>
          <w:sz w:val="28"/>
          <w:szCs w:val="28"/>
        </w:rPr>
        <w:t xml:space="preserve">номочий, производится с применением информационной системы, используемой Администрацией для осуществления отдельных бюджетных полномочий в муниципальном районе, с использованием программных средств удаленного доступа.  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Непосредственное осуществление бюджетных полномочий администрации  </w:t>
      </w:r>
      <w:proofErr w:type="spellStart"/>
      <w:r w:rsidR="00BE362A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указанных в пункте 1.2 настоящего соглашения,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казенным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 «Центр бухгалтерского, материально-технического и информационного обеспечения»  (далее – Уполномоченная организация).</w:t>
      </w:r>
    </w:p>
    <w:p w:rsidR="00DC6CE0" w:rsidRDefault="00A168BC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Взаимодействие Уполномоченной организации с </w:t>
      </w:r>
      <w:r>
        <w:rPr>
          <w:rFonts w:eastAsia="Calibri"/>
          <w:sz w:val="28"/>
          <w:szCs w:val="28"/>
        </w:rPr>
        <w:t>участниками бюджетного процесса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(далее - Субъекты централизованного </w:t>
      </w:r>
      <w:r>
        <w:rPr>
          <w:rFonts w:eastAsia="Calibri"/>
          <w:sz w:val="28"/>
          <w:szCs w:val="28"/>
          <w:highlight w:val="white"/>
        </w:rPr>
        <w:t>уче</w:t>
      </w:r>
      <w:r>
        <w:rPr>
          <w:rFonts w:eastAsia="Calibri"/>
          <w:sz w:val="28"/>
          <w:szCs w:val="28"/>
          <w:highlight w:val="white"/>
        </w:rPr>
        <w:t>та)</w:t>
      </w:r>
      <w:r>
        <w:rPr>
          <w:sz w:val="28"/>
          <w:szCs w:val="28"/>
          <w:highlight w:val="white"/>
        </w:rPr>
        <w:t xml:space="preserve"> оформляется заключением договора по ведению бухгалтерского учета и формированию бухгалтерской отчетности, иной обязательной отчетности, формируемой на основании данных бухгалтерского учета.</w:t>
      </w:r>
    </w:p>
    <w:p w:rsidR="00DC6CE0" w:rsidRDefault="00A16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3.3. </w:t>
      </w:r>
      <w:proofErr w:type="gramStart"/>
      <w:r>
        <w:rPr>
          <w:sz w:val="28"/>
          <w:szCs w:val="28"/>
          <w:highlight w:val="white"/>
        </w:rPr>
        <w:t>Реализация переданных полномочий (обязанностей) осуществл</w:t>
      </w:r>
      <w:r>
        <w:rPr>
          <w:sz w:val="28"/>
          <w:szCs w:val="28"/>
          <w:highlight w:val="white"/>
        </w:rPr>
        <w:t>яется Уполномоченной организацией во взаимодействии с</w:t>
      </w:r>
      <w:r>
        <w:rPr>
          <w:rFonts w:eastAsia="Calibri"/>
          <w:sz w:val="28"/>
          <w:szCs w:val="28"/>
          <w:highlight w:val="white"/>
        </w:rPr>
        <w:t xml:space="preserve"> Субъектами централизованного учета </w:t>
      </w:r>
      <w:r>
        <w:rPr>
          <w:sz w:val="28"/>
          <w:szCs w:val="28"/>
          <w:highlight w:val="white"/>
        </w:rPr>
        <w:t>в порядке, установленным единой учетной по</w:t>
      </w:r>
      <w:r>
        <w:rPr>
          <w:sz w:val="28"/>
          <w:szCs w:val="28"/>
        </w:rPr>
        <w:t>литикой, сформированной Уполномоченной организацией (далее – Единая учетная политика).</w:t>
      </w:r>
      <w:proofErr w:type="gramEnd"/>
    </w:p>
    <w:p w:rsidR="00DC6CE0" w:rsidRDefault="00A16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В случае возникновения технически</w:t>
      </w:r>
      <w:r>
        <w:rPr>
          <w:sz w:val="28"/>
          <w:szCs w:val="28"/>
        </w:rPr>
        <w:t>х сбоев, препятствующих осуществлению Сторонами информационного обмена посредством информационной системы, используемой Администрацией для осуществления отдельных бюджетных полномочий в муниципальном районе, документооборот между Субъектом централизованног</w:t>
      </w:r>
      <w:r>
        <w:rPr>
          <w:sz w:val="28"/>
          <w:szCs w:val="28"/>
        </w:rPr>
        <w:t>о учета и Уполномоченной организацией осуществляется на бумажном носителе с формированием реестра переданных документов по форме, утвержденной Единой учетной политикой.</w:t>
      </w:r>
    </w:p>
    <w:p w:rsidR="00DC6CE0" w:rsidRDefault="00DC6C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Срок действия, порядок вступления в силу, </w:t>
      </w: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и расторжения Соглашения</w:t>
      </w:r>
    </w:p>
    <w:p w:rsidR="00DC6CE0" w:rsidRDefault="00DC6C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Настоящее Соглашение заключено на неопределенный срок и </w:t>
      </w:r>
      <w:r>
        <w:rPr>
          <w:rFonts w:ascii="Times New Roman" w:hAnsi="Times New Roman" w:cs="Times New Roman"/>
          <w:sz w:val="28"/>
          <w:szCs w:val="28"/>
        </w:rPr>
        <w:lastRenderedPageBreak/>
        <w:t>вступает в силу с «____» ________ 202__ года.</w:t>
      </w:r>
    </w:p>
    <w:p w:rsidR="00DC6CE0" w:rsidRDefault="00A168BC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bookmarkStart w:id="14" w:name="Par2742"/>
      <w:bookmarkEnd w:id="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Все изменения и дополнения к настоящему Соглашению оформляются дополнительными соглашениями и после их подписания всеми Сторонами становятся нео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тъемлемой частью Соглашения.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Соглашение может быть расторгнуто по взаимному согласию Сторон путем подписания Сторонами соглашения о расторжении Соглашения. Расторжение Соглашения в данном случае осуществляется с начала очередного финансового года.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>. Действие настоящего Соглашения прекращается в случае вступления в силу федерального закона, закона Новосибирской области, в соответствии с которыми осуществление отдельных бюджетных полномочий становится невозможным. Прекращение действия соглашения в дан</w:t>
      </w:r>
      <w:r>
        <w:rPr>
          <w:rFonts w:ascii="Times New Roman" w:hAnsi="Times New Roman" w:cs="Times New Roman"/>
          <w:sz w:val="28"/>
          <w:szCs w:val="28"/>
        </w:rPr>
        <w:t>ном случае оформляется путем подписания Сторонами соглашения о расторжении Соглашения.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В случае расторжения настоящего Соглашения Администрация обеспечивает передачу Уполномоченной организацией Поселению информации, связанной с осуществлением отдельны</w:t>
      </w:r>
      <w:r>
        <w:rPr>
          <w:rFonts w:ascii="Times New Roman" w:hAnsi="Times New Roman" w:cs="Times New Roman"/>
          <w:sz w:val="28"/>
          <w:szCs w:val="28"/>
        </w:rPr>
        <w:t>х бюджетных полномочий, в том числе информации, содержащейся в информационной системе.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В случае расторжения настоящего Соглашения муниципальные правовые акты, принятые Администрацией по вопросам осуществления отдельных бюджетных полномочий, прекращают</w:t>
      </w:r>
      <w:r>
        <w:rPr>
          <w:rFonts w:ascii="Times New Roman" w:hAnsi="Times New Roman" w:cs="Times New Roman"/>
          <w:sz w:val="28"/>
          <w:szCs w:val="28"/>
        </w:rPr>
        <w:t xml:space="preserve"> свое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расторжения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и подлежат признанию утратившими силу в установленном порядке.</w:t>
      </w:r>
    </w:p>
    <w:p w:rsidR="00DC6CE0" w:rsidRDefault="00DC6C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ind w:firstLine="54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 Ответственность Сторон и порядок рассмотрения споров</w:t>
      </w:r>
    </w:p>
    <w:p w:rsidR="00DC6CE0" w:rsidRDefault="00DC6CE0">
      <w:pPr>
        <w:ind w:firstLine="54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DC6CE0" w:rsidRDefault="00A168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 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 Администрация освобождается от ответственности за неисполнение (н</w:t>
      </w:r>
      <w:r>
        <w:rPr>
          <w:sz w:val="28"/>
          <w:szCs w:val="28"/>
        </w:rPr>
        <w:t>енадлежащее исполнение) своих обязательств по настоящему Соглашению в следующих случаях:</w:t>
      </w:r>
    </w:p>
    <w:p w:rsidR="00DC6CE0" w:rsidRDefault="00A168B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недостаточности объемов плановых назначений, предусмотренных бюджетной сметой на лицевом счете Субъекта централизованного учета при осуществлении (участии в осущест</w:t>
      </w:r>
      <w:r>
        <w:rPr>
          <w:sz w:val="28"/>
          <w:szCs w:val="28"/>
        </w:rPr>
        <w:t>влении) финансовых операций в интересах Субъекта централизованного учета;</w:t>
      </w:r>
    </w:p>
    <w:p w:rsidR="00DC6CE0" w:rsidRDefault="00A168B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непредставления или несвоевременного представления Субъектом централизованного учета документов, необходимых для осуществления Уполномоченной организацией обязательств по настояще</w:t>
      </w:r>
      <w:r>
        <w:rPr>
          <w:sz w:val="28"/>
          <w:szCs w:val="28"/>
        </w:rPr>
        <w:t>му Соглашению, предусмотренных Единой учетной политикой;</w:t>
      </w:r>
      <w:proofErr w:type="gramEnd"/>
    </w:p>
    <w:p w:rsidR="00DC6CE0" w:rsidRDefault="00A168B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нарушения работоспособности информационной системы, используемой для осуществления отдельных бюджетных полномочий в муниципальном районе, произошедшего по вине разработчика программных средств, об</w:t>
      </w:r>
      <w:r>
        <w:rPr>
          <w:sz w:val="28"/>
          <w:szCs w:val="28"/>
        </w:rPr>
        <w:t xml:space="preserve">еспечивающих функционирование информационной системы, с предоставлением субъекту централизованного учета документального </w:t>
      </w:r>
      <w:r>
        <w:rPr>
          <w:sz w:val="28"/>
          <w:szCs w:val="28"/>
        </w:rPr>
        <w:lastRenderedPageBreak/>
        <w:t>подтверждения нарушений работоспособности информационной системы (номер заявки);</w:t>
      </w:r>
    </w:p>
    <w:p w:rsidR="00DC6CE0" w:rsidRDefault="00A168BC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технических сбоев в работе серверной части не по ви</w:t>
      </w:r>
      <w:r>
        <w:rPr>
          <w:sz w:val="28"/>
          <w:szCs w:val="28"/>
        </w:rPr>
        <w:t>не разработчика (отключение электроэнергии, поломка серверной части) с предоставлением субъекту централизованного учета документального подтверждения нарушений работоспособности (скриншот).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 Стороны освобождаются от ответственности за неисполнение (нен</w:t>
      </w:r>
      <w:r>
        <w:rPr>
          <w:sz w:val="28"/>
          <w:szCs w:val="28"/>
        </w:rPr>
        <w:t>адлежащее исполнение) своих обязательств по настоящему Соглашению, возникшее в результате нарушения работоспособности информационной системы, произошедшего не по вине Сторон.</w:t>
      </w:r>
    </w:p>
    <w:p w:rsidR="00DC6CE0" w:rsidRDefault="00A168B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5.4. Все споры и разногласия, которые могут возникнуть между Сторонами</w:t>
      </w:r>
      <w:r>
        <w:rPr>
          <w:sz w:val="28"/>
          <w:szCs w:val="28"/>
        </w:rPr>
        <w:t xml:space="preserve"> при исполн</w:t>
      </w:r>
      <w:r>
        <w:rPr>
          <w:sz w:val="28"/>
          <w:szCs w:val="28"/>
        </w:rPr>
        <w:t>ении настоящего Соглашения или в связи с ним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разрешаются путем взаимных переговоров.</w:t>
      </w:r>
    </w:p>
    <w:p w:rsidR="00DC6CE0" w:rsidRDefault="00DC6CE0">
      <w:pPr>
        <w:pStyle w:val="ConsPlusNormal"/>
        <w:ind w:firstLine="709"/>
        <w:jc w:val="both"/>
        <w:rPr>
          <w:sz w:val="28"/>
          <w:szCs w:val="28"/>
        </w:rPr>
      </w:pPr>
    </w:p>
    <w:p w:rsidR="00DC6CE0" w:rsidRDefault="00A168BC">
      <w:pPr>
        <w:tabs>
          <w:tab w:val="left" w:pos="1608"/>
          <w:tab w:val="center" w:pos="4960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6. Заключительные положения</w:t>
      </w:r>
    </w:p>
    <w:p w:rsidR="00DC6CE0" w:rsidRDefault="00DC6C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Все письменные обращения Сторон по вопросам, связанным с исполнением обязательств по настоящему Соглашению, подлежат рассмотрению соответствующей Стороной в срок, не превышающий десяти рабочих дней со дня их получения.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Обеспечение информационной </w:t>
      </w:r>
      <w:r>
        <w:rPr>
          <w:rFonts w:ascii="Times New Roman" w:hAnsi="Times New Roman" w:cs="Times New Roman"/>
          <w:sz w:val="28"/>
          <w:szCs w:val="28"/>
        </w:rPr>
        <w:t>безопасности при информационном обмене в рамках настоящего Соглашения, включая защиту персональных данных, осуществляется в соответствии с законодательством Российской Федерации в сфере защиты информации.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Во всем остальном, что не предусмотрено настоя</w:t>
      </w:r>
      <w:r>
        <w:rPr>
          <w:rFonts w:ascii="Times New Roman" w:hAnsi="Times New Roman" w:cs="Times New Roman"/>
          <w:sz w:val="28"/>
          <w:szCs w:val="28"/>
        </w:rPr>
        <w:t>щим Соглашением, Стороны руководствуются законодательством Российской Федерации.</w:t>
      </w:r>
    </w:p>
    <w:p w:rsidR="00DC6CE0" w:rsidRDefault="00A168B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DC6CE0" w:rsidRDefault="00A168B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Реквизиты и подписи Сторон</w:t>
      </w:r>
    </w:p>
    <w:p w:rsidR="00DC6CE0" w:rsidRDefault="00DC6C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9" w:type="dxa"/>
        <w:tblInd w:w="108" w:type="dxa"/>
        <w:tblLook w:val="04A0" w:firstRow="1" w:lastRow="0" w:firstColumn="1" w:lastColumn="0" w:noHBand="0" w:noVBand="1"/>
      </w:tblPr>
      <w:tblGrid>
        <w:gridCol w:w="5388"/>
        <w:gridCol w:w="4891"/>
      </w:tblGrid>
      <w:tr w:rsidR="00DC6CE0">
        <w:trPr>
          <w:trHeight w:val="2967"/>
        </w:trPr>
        <w:tc>
          <w:tcPr>
            <w:tcW w:w="53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6CE0" w:rsidRDefault="00A168BC">
            <w:pPr>
              <w:pStyle w:val="a5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Администрац</w:t>
            </w:r>
            <w:r>
              <w:rPr>
                <w:b/>
                <w:color w:val="000000"/>
                <w:sz w:val="28"/>
                <w:szCs w:val="28"/>
              </w:rPr>
              <w:t xml:space="preserve">ия </w:t>
            </w:r>
            <w:proofErr w:type="spellStart"/>
            <w:r w:rsidR="009D55B7">
              <w:rPr>
                <w:b/>
                <w:color w:val="000000"/>
                <w:sz w:val="28"/>
                <w:szCs w:val="28"/>
              </w:rPr>
              <w:t>Колыбельского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  <w:p w:rsidR="00DC6CE0" w:rsidRDefault="00DC6CE0">
            <w:pPr>
              <w:pStyle w:val="a5"/>
              <w:ind w:left="0"/>
              <w:rPr>
                <w:color w:val="000000"/>
                <w:sz w:val="28"/>
                <w:szCs w:val="28"/>
              </w:rPr>
            </w:pPr>
          </w:p>
          <w:p w:rsidR="00DC6CE0" w:rsidRDefault="00A16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Юридический адрес: </w:t>
            </w:r>
          </w:p>
          <w:p w:rsidR="00DC6CE0" w:rsidRPr="009D55B7" w:rsidRDefault="009D55B7" w:rsidP="009D55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632912, Новосибирская область, 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Краснозерский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. Колыбелька, ул. Центральная 7</w:t>
            </w:r>
          </w:p>
          <w:p w:rsidR="00DC6CE0" w:rsidRPr="009D55B7" w:rsidRDefault="00A168BC" w:rsidP="009D55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="009D55B7" w:rsidRPr="009D55B7">
              <w:rPr>
                <w:rFonts w:ascii="Times New Roman" w:hAnsi="Times New Roman" w:cs="Times New Roman"/>
                <w:sz w:val="28"/>
                <w:szCs w:val="28"/>
              </w:rPr>
              <w:t>5427100398</w:t>
            </w:r>
            <w:r w:rsidR="009D55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55B7" w:rsidRPr="009D55B7">
              <w:rPr>
                <w:rFonts w:ascii="Times New Roman" w:hAnsi="Times New Roman" w:cs="Times New Roman"/>
                <w:sz w:val="28"/>
                <w:szCs w:val="28"/>
              </w:rPr>
              <w:t>542701001</w:t>
            </w:r>
          </w:p>
          <w:p w:rsidR="00DC6CE0" w:rsidRDefault="00A1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9D55B7">
              <w:rPr>
                <w:sz w:val="28"/>
                <w:szCs w:val="28"/>
              </w:rPr>
              <w:t xml:space="preserve"> </w:t>
            </w:r>
            <w:proofErr w:type="spellStart"/>
            <w:r w:rsidR="009D55B7">
              <w:rPr>
                <w:sz w:val="28"/>
                <w:szCs w:val="28"/>
              </w:rPr>
              <w:t>Колыбельского</w:t>
            </w:r>
            <w:proofErr w:type="spellEnd"/>
            <w:r w:rsidR="009D55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сельсовета</w:t>
            </w:r>
          </w:p>
          <w:p w:rsidR="00DC6CE0" w:rsidRDefault="00A168BC">
            <w:pPr>
              <w:pStyle w:val="a5"/>
              <w:ind w:left="0" w:right="177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Краснозерского района Новосибирской области</w:t>
            </w:r>
          </w:p>
          <w:p w:rsidR="00DC6CE0" w:rsidRDefault="00DC6CE0">
            <w:pPr>
              <w:pStyle w:val="a5"/>
              <w:ind w:left="0" w:right="177" w:firstLine="709"/>
              <w:jc w:val="both"/>
              <w:rPr>
                <w:color w:val="000000"/>
                <w:sz w:val="28"/>
                <w:szCs w:val="28"/>
              </w:rPr>
            </w:pPr>
          </w:p>
          <w:p w:rsidR="00DC6CE0" w:rsidRDefault="00A168BC">
            <w:pPr>
              <w:pStyle w:val="a5"/>
              <w:ind w:left="0" w:right="177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______________/</w:t>
            </w:r>
            <w:proofErr w:type="spellStart"/>
            <w:r w:rsidR="009D55B7">
              <w:rPr>
                <w:color w:val="000000"/>
                <w:sz w:val="28"/>
                <w:szCs w:val="28"/>
                <w:u w:val="single"/>
              </w:rPr>
              <w:t>Клавдеева</w:t>
            </w:r>
            <w:proofErr w:type="spellEnd"/>
            <w:r w:rsidR="009D55B7">
              <w:rPr>
                <w:color w:val="000000"/>
                <w:sz w:val="28"/>
                <w:szCs w:val="28"/>
                <w:u w:val="single"/>
              </w:rPr>
              <w:t xml:space="preserve"> О.В.</w:t>
            </w:r>
          </w:p>
          <w:p w:rsidR="00DC6CE0" w:rsidRPr="009D55B7" w:rsidRDefault="00A168BC">
            <w:pPr>
              <w:pStyle w:val="a5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(подпись)       (расшифровка)</w:t>
            </w:r>
          </w:p>
          <w:p w:rsidR="00DC6CE0" w:rsidRDefault="00A168BC">
            <w:pPr>
              <w:pStyle w:val="a5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8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6CE0" w:rsidRDefault="00A168BC">
            <w:pPr>
              <w:pStyle w:val="a5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Администрация Краснозерского района Новосибирской области</w:t>
            </w:r>
          </w:p>
          <w:p w:rsidR="00DC6CE0" w:rsidRDefault="00DC6CE0">
            <w:pPr>
              <w:pStyle w:val="a5"/>
              <w:ind w:left="0"/>
              <w:rPr>
                <w:color w:val="000000"/>
                <w:sz w:val="28"/>
                <w:szCs w:val="28"/>
              </w:rPr>
            </w:pPr>
          </w:p>
          <w:p w:rsidR="00DC6CE0" w:rsidRDefault="00A16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DC6CE0" w:rsidRDefault="00A1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632902, Новосибирская область</w:t>
            </w:r>
          </w:p>
          <w:p w:rsidR="00DC6CE0" w:rsidRDefault="00A168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Краснозерское, ул. Чкалова 5</w:t>
            </w:r>
          </w:p>
          <w:p w:rsidR="00DC6CE0" w:rsidRDefault="00A1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C6CE0" w:rsidRDefault="00A1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 5427104716 / 542701001</w:t>
            </w:r>
          </w:p>
          <w:p w:rsidR="00DC6CE0" w:rsidRDefault="00DC6CE0">
            <w:pPr>
              <w:rPr>
                <w:sz w:val="28"/>
                <w:szCs w:val="28"/>
              </w:rPr>
            </w:pPr>
          </w:p>
          <w:p w:rsidR="00DC6CE0" w:rsidRDefault="00A168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Главы Краснозерского района Новосибирской области</w:t>
            </w:r>
          </w:p>
          <w:p w:rsidR="00DC6CE0" w:rsidRDefault="00A1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/М.Б. </w:t>
            </w:r>
            <w:proofErr w:type="spellStart"/>
            <w:r>
              <w:rPr>
                <w:sz w:val="28"/>
                <w:szCs w:val="28"/>
              </w:rPr>
              <w:t>Шевлюга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DC6CE0" w:rsidRDefault="00A1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(подпись)</w:t>
            </w:r>
          </w:p>
          <w:p w:rsidR="00DC6CE0" w:rsidRDefault="00A168BC">
            <w:pPr>
              <w:pStyle w:val="a5"/>
              <w:ind w:left="0" w:right="17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C6CE0" w:rsidRDefault="00A168BC">
            <w:pPr>
              <w:pStyle w:val="a5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М.П.</w:t>
            </w:r>
          </w:p>
        </w:tc>
      </w:tr>
    </w:tbl>
    <w:p w:rsidR="00DC6CE0" w:rsidRDefault="00A168BC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bookmarkStart w:id="15" w:name="_Hlk202958872"/>
      <w:r>
        <w:rPr>
          <w:rFonts w:eastAsia="Calibri"/>
          <w:sz w:val="28"/>
          <w:szCs w:val="28"/>
        </w:rPr>
        <w:lastRenderedPageBreak/>
        <w:t xml:space="preserve">Приложение № 2 </w:t>
      </w:r>
    </w:p>
    <w:p w:rsidR="00DC6CE0" w:rsidRDefault="00A168BC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DC6CE0" w:rsidRDefault="009D55B7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Колыбельского</w:t>
      </w:r>
      <w:proofErr w:type="spellEnd"/>
      <w:r w:rsidR="00A168BC">
        <w:rPr>
          <w:rFonts w:eastAsia="Calibri"/>
          <w:sz w:val="28"/>
          <w:szCs w:val="28"/>
        </w:rPr>
        <w:t xml:space="preserve"> сельсовета </w:t>
      </w:r>
    </w:p>
    <w:p w:rsidR="00DC6CE0" w:rsidRDefault="00A168BC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Краснозерского района Новосибирской области</w:t>
      </w:r>
    </w:p>
    <w:p w:rsidR="00DC6CE0" w:rsidRDefault="00A168BC" w:rsidP="009D55B7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от </w:t>
      </w:r>
      <w:r w:rsidR="009D55B7">
        <w:rPr>
          <w:rFonts w:eastAsia="Calibri"/>
          <w:sz w:val="28"/>
          <w:szCs w:val="28"/>
        </w:rPr>
        <w:t>31.07.2025</w:t>
      </w:r>
      <w:r>
        <w:rPr>
          <w:rFonts w:eastAsia="Calibri"/>
          <w:sz w:val="28"/>
          <w:szCs w:val="28"/>
        </w:rPr>
        <w:t xml:space="preserve">  №</w:t>
      </w:r>
      <w:bookmarkEnd w:id="15"/>
      <w:r w:rsidR="009D55B7">
        <w:rPr>
          <w:rFonts w:eastAsia="Calibri"/>
          <w:sz w:val="28"/>
          <w:szCs w:val="28"/>
        </w:rPr>
        <w:t xml:space="preserve"> 44 </w:t>
      </w: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A168BC">
      <w:pPr>
        <w:tabs>
          <w:tab w:val="left" w:pos="993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Перечень </w:t>
      </w:r>
      <w:r>
        <w:rPr>
          <w:rFonts w:eastAsia="Calibri"/>
          <w:b/>
          <w:sz w:val="28"/>
          <w:szCs w:val="28"/>
        </w:rPr>
        <w:t>субъектов централизованного учёта и сроки передачи централизуемых полномочий</w:t>
      </w:r>
    </w:p>
    <w:p w:rsidR="00DC6CE0" w:rsidRDefault="00DC6CE0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6393"/>
        <w:gridCol w:w="1902"/>
      </w:tblGrid>
      <w:tr w:rsidR="00DC6CE0">
        <w:tc>
          <w:tcPr>
            <w:tcW w:w="1358" w:type="dxa"/>
          </w:tcPr>
          <w:p w:rsidR="00DC6CE0" w:rsidRDefault="00A168BC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6900" w:type="dxa"/>
            <w:tcBorders>
              <w:right w:val="single" w:sz="4" w:space="0" w:color="auto"/>
            </w:tcBorders>
          </w:tcPr>
          <w:p w:rsidR="00DC6CE0" w:rsidRDefault="00A168BC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DC6CE0" w:rsidRDefault="00A168BC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Планируемый месяц</w:t>
            </w:r>
          </w:p>
        </w:tc>
      </w:tr>
      <w:tr w:rsidR="00DC6CE0">
        <w:tc>
          <w:tcPr>
            <w:tcW w:w="1358" w:type="dxa"/>
          </w:tcPr>
          <w:p w:rsidR="00DC6CE0" w:rsidRDefault="00A168BC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900" w:type="dxa"/>
            <w:tcBorders>
              <w:right w:val="single" w:sz="4" w:space="0" w:color="auto"/>
            </w:tcBorders>
          </w:tcPr>
          <w:p w:rsidR="00DC6CE0" w:rsidRDefault="00A168BC" w:rsidP="009D55B7">
            <w:pPr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proofErr w:type="spellStart"/>
            <w:r w:rsidR="009D55B7">
              <w:rPr>
                <w:rFonts w:eastAsia="Calibri"/>
                <w:sz w:val="28"/>
                <w:szCs w:val="28"/>
              </w:rPr>
              <w:t>Колыбельского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DC6CE0" w:rsidRDefault="00A168BC">
            <w:pPr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eastAsia="Calibri"/>
                <w:sz w:val="28"/>
                <w:szCs w:val="28"/>
              </w:rPr>
              <w:t>-с</w:t>
            </w:r>
            <w:proofErr w:type="gramEnd"/>
            <w:r>
              <w:rPr>
                <w:rFonts w:eastAsia="Calibri"/>
                <w:sz w:val="28"/>
                <w:szCs w:val="28"/>
              </w:rPr>
              <w:t>ентябрь 2025</w:t>
            </w:r>
          </w:p>
          <w:p w:rsidR="00DC6CE0" w:rsidRDefault="00DC6CE0">
            <w:pPr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C6CE0" w:rsidRDefault="00DC6CE0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center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right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DC6CE0" w:rsidRDefault="00DC6CE0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</w:p>
    <w:sectPr w:rsidR="00DC6CE0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BC" w:rsidRDefault="00A168BC">
      <w:r>
        <w:separator/>
      </w:r>
    </w:p>
  </w:endnote>
  <w:endnote w:type="continuationSeparator" w:id="0">
    <w:p w:rsidR="00A168BC" w:rsidRDefault="00A1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BC" w:rsidRDefault="00A168BC">
      <w:r>
        <w:separator/>
      </w:r>
    </w:p>
  </w:footnote>
  <w:footnote w:type="continuationSeparator" w:id="0">
    <w:p w:rsidR="00A168BC" w:rsidRDefault="00A1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2D34"/>
    <w:multiLevelType w:val="multilevel"/>
    <w:tmpl w:val="1AAEC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37A4527F"/>
    <w:multiLevelType w:val="hybridMultilevel"/>
    <w:tmpl w:val="49C6A9AE"/>
    <w:lvl w:ilvl="0" w:tplc="196EF604">
      <w:start w:val="3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9B9EA7E0">
      <w:start w:val="1"/>
      <w:numFmt w:val="lowerLetter"/>
      <w:lvlText w:val="%2."/>
      <w:lvlJc w:val="left"/>
      <w:pPr>
        <w:ind w:left="1440" w:hanging="360"/>
      </w:pPr>
    </w:lvl>
    <w:lvl w:ilvl="2" w:tplc="B792DB64">
      <w:start w:val="1"/>
      <w:numFmt w:val="lowerRoman"/>
      <w:lvlText w:val="%3."/>
      <w:lvlJc w:val="right"/>
      <w:pPr>
        <w:ind w:left="2160" w:hanging="180"/>
      </w:pPr>
    </w:lvl>
    <w:lvl w:ilvl="3" w:tplc="18B0851A">
      <w:start w:val="1"/>
      <w:numFmt w:val="decimal"/>
      <w:lvlText w:val="%4."/>
      <w:lvlJc w:val="left"/>
      <w:pPr>
        <w:ind w:left="2880" w:hanging="360"/>
      </w:pPr>
    </w:lvl>
    <w:lvl w:ilvl="4" w:tplc="D4BA62E0">
      <w:start w:val="1"/>
      <w:numFmt w:val="lowerLetter"/>
      <w:lvlText w:val="%5."/>
      <w:lvlJc w:val="left"/>
      <w:pPr>
        <w:ind w:left="3600" w:hanging="360"/>
      </w:pPr>
    </w:lvl>
    <w:lvl w:ilvl="5" w:tplc="A9DAC588">
      <w:start w:val="1"/>
      <w:numFmt w:val="lowerRoman"/>
      <w:lvlText w:val="%6."/>
      <w:lvlJc w:val="right"/>
      <w:pPr>
        <w:ind w:left="4320" w:hanging="180"/>
      </w:pPr>
    </w:lvl>
    <w:lvl w:ilvl="6" w:tplc="759A3038">
      <w:start w:val="1"/>
      <w:numFmt w:val="decimal"/>
      <w:lvlText w:val="%7."/>
      <w:lvlJc w:val="left"/>
      <w:pPr>
        <w:ind w:left="5040" w:hanging="360"/>
      </w:pPr>
    </w:lvl>
    <w:lvl w:ilvl="7" w:tplc="4AE4A4A4">
      <w:start w:val="1"/>
      <w:numFmt w:val="lowerLetter"/>
      <w:lvlText w:val="%8."/>
      <w:lvlJc w:val="left"/>
      <w:pPr>
        <w:ind w:left="5760" w:hanging="360"/>
      </w:pPr>
    </w:lvl>
    <w:lvl w:ilvl="8" w:tplc="AE9061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27E60"/>
    <w:multiLevelType w:val="hybridMultilevel"/>
    <w:tmpl w:val="066EEC10"/>
    <w:lvl w:ilvl="0" w:tplc="C2B8BC42">
      <w:start w:val="1"/>
      <w:numFmt w:val="decimal"/>
      <w:lvlText w:val="%1."/>
      <w:lvlJc w:val="left"/>
      <w:pPr>
        <w:ind w:left="360" w:hanging="360"/>
      </w:pPr>
    </w:lvl>
    <w:lvl w:ilvl="1" w:tplc="B4189A94">
      <w:start w:val="1"/>
      <w:numFmt w:val="lowerLetter"/>
      <w:lvlText w:val="%2."/>
      <w:lvlJc w:val="left"/>
      <w:pPr>
        <w:ind w:left="1728" w:hanging="360"/>
      </w:pPr>
    </w:lvl>
    <w:lvl w:ilvl="2" w:tplc="9830D37A">
      <w:start w:val="1"/>
      <w:numFmt w:val="lowerRoman"/>
      <w:lvlText w:val="%3."/>
      <w:lvlJc w:val="right"/>
      <w:pPr>
        <w:ind w:left="2448" w:hanging="180"/>
      </w:pPr>
    </w:lvl>
    <w:lvl w:ilvl="3" w:tplc="9FCCC060">
      <w:start w:val="1"/>
      <w:numFmt w:val="decimal"/>
      <w:lvlText w:val="%4."/>
      <w:lvlJc w:val="left"/>
      <w:pPr>
        <w:ind w:left="3168" w:hanging="360"/>
      </w:pPr>
    </w:lvl>
    <w:lvl w:ilvl="4" w:tplc="BCCC5E90">
      <w:start w:val="1"/>
      <w:numFmt w:val="lowerLetter"/>
      <w:lvlText w:val="%5."/>
      <w:lvlJc w:val="left"/>
      <w:pPr>
        <w:ind w:left="3888" w:hanging="360"/>
      </w:pPr>
    </w:lvl>
    <w:lvl w:ilvl="5" w:tplc="188CF56E">
      <w:start w:val="1"/>
      <w:numFmt w:val="lowerRoman"/>
      <w:lvlText w:val="%6."/>
      <w:lvlJc w:val="right"/>
      <w:pPr>
        <w:ind w:left="4608" w:hanging="180"/>
      </w:pPr>
    </w:lvl>
    <w:lvl w:ilvl="6" w:tplc="1472A170">
      <w:start w:val="1"/>
      <w:numFmt w:val="decimal"/>
      <w:lvlText w:val="%7."/>
      <w:lvlJc w:val="left"/>
      <w:pPr>
        <w:ind w:left="5328" w:hanging="360"/>
      </w:pPr>
    </w:lvl>
    <w:lvl w:ilvl="7" w:tplc="B970709A">
      <w:start w:val="1"/>
      <w:numFmt w:val="lowerLetter"/>
      <w:lvlText w:val="%8."/>
      <w:lvlJc w:val="left"/>
      <w:pPr>
        <w:ind w:left="6048" w:hanging="360"/>
      </w:pPr>
    </w:lvl>
    <w:lvl w:ilvl="8" w:tplc="49E40616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6EC4128B"/>
    <w:multiLevelType w:val="multilevel"/>
    <w:tmpl w:val="C8564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E0"/>
    <w:rsid w:val="00050BDC"/>
    <w:rsid w:val="0032738B"/>
    <w:rsid w:val="009D55B7"/>
    <w:rsid w:val="00A168BC"/>
    <w:rsid w:val="00BE362A"/>
    <w:rsid w:val="00D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660" w:after="600" w:line="331" w:lineRule="exact"/>
    </w:pPr>
    <w:rPr>
      <w:sz w:val="26"/>
      <w:szCs w:val="26"/>
      <w:lang w:eastAsia="zh-C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660" w:after="600" w:line="331" w:lineRule="exact"/>
    </w:pPr>
    <w:rPr>
      <w:sz w:val="26"/>
      <w:szCs w:val="26"/>
      <w:lang w:eastAsia="zh-C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ТАТАРСКОГО  РАЙОНА</vt:lpstr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ТАТАРСКОГО  РАЙОНА</dc:title>
  <dc:creator>Fin1</dc:creator>
  <cp:lastModifiedBy>Специалист</cp:lastModifiedBy>
  <cp:revision>16</cp:revision>
  <dcterms:created xsi:type="dcterms:W3CDTF">2025-07-08T11:25:00Z</dcterms:created>
  <dcterms:modified xsi:type="dcterms:W3CDTF">2025-07-31T03:23:00Z</dcterms:modified>
  <cp:version>1048576</cp:version>
</cp:coreProperties>
</file>