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795" w:rsidRDefault="000E5795" w:rsidP="000E5795">
      <w:pPr>
        <w:ind w:firstLine="709"/>
        <w:jc w:val="center"/>
        <w:rPr>
          <w:sz w:val="28"/>
          <w:szCs w:val="28"/>
        </w:rPr>
      </w:pPr>
      <w:r>
        <w:rPr>
          <w:sz w:val="28"/>
          <w:szCs w:val="28"/>
        </w:rPr>
        <w:t>СОВЕТ ДЕПУТАТОВ КОЛЫБЕЛЬСКОГО СЕЛЬСОВЕТА</w:t>
      </w:r>
    </w:p>
    <w:p w:rsidR="000E5795" w:rsidRDefault="000E5795" w:rsidP="000E5795">
      <w:pPr>
        <w:ind w:firstLine="709"/>
        <w:jc w:val="center"/>
        <w:rPr>
          <w:sz w:val="28"/>
          <w:szCs w:val="28"/>
        </w:rPr>
      </w:pPr>
      <w:r>
        <w:rPr>
          <w:sz w:val="28"/>
          <w:szCs w:val="28"/>
        </w:rPr>
        <w:t>КРАСНОЗЕРСКОГО РАЙОНА НОВОСИБИРСКОЙ ОБЛАСТИ</w:t>
      </w:r>
    </w:p>
    <w:p w:rsidR="000E5795" w:rsidRDefault="000E5795" w:rsidP="000E5795">
      <w:pPr>
        <w:ind w:firstLine="709"/>
        <w:jc w:val="center"/>
        <w:rPr>
          <w:sz w:val="28"/>
          <w:szCs w:val="28"/>
        </w:rPr>
      </w:pPr>
      <w:r>
        <w:rPr>
          <w:sz w:val="28"/>
          <w:szCs w:val="28"/>
        </w:rPr>
        <w:t>пятого созыва</w:t>
      </w:r>
    </w:p>
    <w:p w:rsidR="000E5795" w:rsidRDefault="000E5795" w:rsidP="000E5795">
      <w:pPr>
        <w:ind w:firstLine="709"/>
        <w:jc w:val="center"/>
        <w:rPr>
          <w:sz w:val="28"/>
          <w:szCs w:val="28"/>
        </w:rPr>
      </w:pPr>
    </w:p>
    <w:p w:rsidR="000E5795" w:rsidRDefault="000E5795" w:rsidP="000E5795">
      <w:pPr>
        <w:ind w:firstLine="709"/>
        <w:jc w:val="center"/>
        <w:rPr>
          <w:sz w:val="28"/>
          <w:szCs w:val="28"/>
        </w:rPr>
      </w:pPr>
      <w:r>
        <w:rPr>
          <w:sz w:val="28"/>
          <w:szCs w:val="28"/>
        </w:rPr>
        <w:t xml:space="preserve">   Р Е Ш Е Н И Е           </w:t>
      </w:r>
    </w:p>
    <w:p w:rsidR="000E5795" w:rsidRDefault="0070089A" w:rsidP="000E5795">
      <w:pPr>
        <w:ind w:firstLine="709"/>
        <w:jc w:val="center"/>
        <w:rPr>
          <w:sz w:val="28"/>
          <w:szCs w:val="28"/>
        </w:rPr>
      </w:pPr>
      <w:r>
        <w:rPr>
          <w:sz w:val="28"/>
          <w:szCs w:val="28"/>
        </w:rPr>
        <w:t>очередной пят</w:t>
      </w:r>
      <w:r w:rsidR="00BD2BF9">
        <w:rPr>
          <w:sz w:val="28"/>
          <w:szCs w:val="28"/>
        </w:rPr>
        <w:t xml:space="preserve">ьдесят </w:t>
      </w:r>
      <w:r w:rsidR="008F67F1">
        <w:rPr>
          <w:sz w:val="28"/>
          <w:szCs w:val="28"/>
        </w:rPr>
        <w:t>третьей</w:t>
      </w:r>
      <w:r w:rsidR="00BD2BF9">
        <w:rPr>
          <w:sz w:val="28"/>
          <w:szCs w:val="28"/>
        </w:rPr>
        <w:t xml:space="preserve"> </w:t>
      </w:r>
      <w:r w:rsidR="000E5795">
        <w:rPr>
          <w:sz w:val="28"/>
          <w:szCs w:val="28"/>
        </w:rPr>
        <w:t xml:space="preserve">сессии                         </w:t>
      </w:r>
    </w:p>
    <w:p w:rsidR="000E5795" w:rsidRDefault="000E5795" w:rsidP="000E5795">
      <w:pPr>
        <w:ind w:firstLine="709"/>
        <w:jc w:val="both"/>
        <w:rPr>
          <w:sz w:val="28"/>
          <w:szCs w:val="28"/>
        </w:rPr>
      </w:pPr>
    </w:p>
    <w:p w:rsidR="000E5795" w:rsidRDefault="008F67F1" w:rsidP="0087001A">
      <w:pPr>
        <w:jc w:val="both"/>
        <w:rPr>
          <w:sz w:val="28"/>
          <w:szCs w:val="28"/>
        </w:rPr>
      </w:pPr>
      <w:r>
        <w:rPr>
          <w:sz w:val="28"/>
          <w:szCs w:val="28"/>
        </w:rPr>
        <w:t>24.04</w:t>
      </w:r>
      <w:r w:rsidR="000E5795">
        <w:rPr>
          <w:sz w:val="28"/>
          <w:szCs w:val="28"/>
        </w:rPr>
        <w:t xml:space="preserve">.2019 г.                                      с.Колыбелька                           </w:t>
      </w:r>
      <w:r w:rsidR="0070089A">
        <w:rPr>
          <w:sz w:val="28"/>
          <w:szCs w:val="28"/>
        </w:rPr>
        <w:t xml:space="preserve">           </w:t>
      </w:r>
      <w:r w:rsidR="000E5795">
        <w:rPr>
          <w:sz w:val="28"/>
          <w:szCs w:val="28"/>
        </w:rPr>
        <w:t xml:space="preserve">  № </w:t>
      </w:r>
      <w:r>
        <w:rPr>
          <w:sz w:val="28"/>
          <w:szCs w:val="28"/>
        </w:rPr>
        <w:t>8</w:t>
      </w:r>
      <w:r w:rsidR="0087001A">
        <w:rPr>
          <w:sz w:val="28"/>
          <w:szCs w:val="28"/>
        </w:rPr>
        <w:t>1</w:t>
      </w:r>
    </w:p>
    <w:p w:rsidR="0087001A" w:rsidRPr="0087001A" w:rsidRDefault="0087001A" w:rsidP="0087001A">
      <w:pPr>
        <w:pStyle w:val="a4"/>
        <w:rPr>
          <w:rFonts w:ascii="Times New Roman" w:hAnsi="Times New Roman" w:cs="Times New Roman"/>
          <w:b/>
        </w:rPr>
      </w:pPr>
      <w:r w:rsidRPr="0087001A">
        <w:rPr>
          <w:rFonts w:ascii="Times New Roman" w:hAnsi="Times New Roman" w:cs="Times New Roman"/>
          <w:b/>
        </w:rPr>
        <w:t>Об определении налоговых ставок, порядка и сроков уплаты имущественного</w:t>
      </w:r>
    </w:p>
    <w:p w:rsidR="0087001A" w:rsidRPr="0087001A" w:rsidRDefault="0087001A" w:rsidP="0087001A">
      <w:pPr>
        <w:rPr>
          <w:b/>
        </w:rPr>
      </w:pPr>
      <w:bookmarkStart w:id="0" w:name="bookmark0"/>
      <w:r w:rsidRPr="0087001A">
        <w:rPr>
          <w:b/>
        </w:rPr>
        <w:t>налога</w:t>
      </w:r>
      <w:bookmarkEnd w:id="0"/>
      <w:r w:rsidRPr="0087001A">
        <w:rPr>
          <w:b/>
        </w:rPr>
        <w:t xml:space="preserve"> с 2019 года</w:t>
      </w:r>
    </w:p>
    <w:p w:rsidR="0087001A" w:rsidRPr="0087001A" w:rsidRDefault="0087001A" w:rsidP="0087001A">
      <w:pPr>
        <w:shd w:val="clear" w:color="auto" w:fill="FFFFFF"/>
        <w:spacing w:after="285"/>
        <w:jc w:val="both"/>
      </w:pPr>
      <w:r w:rsidRPr="0087001A">
        <w:t>В соответствии с Федеральными Законами Российской Федерации от 06 октября 2003 года № 131-ФЗ «Об общих принципах организации местного самоуправления в Российской Федерации», от  04.10.2014 года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главой 32 части второй Налогового кодекса Российской Федерации  и Законом Новосибирской области  от 31 октября  2014 года №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Колыбельского сельсовета Краснозерского района Новосибирской области Совет депутатов Колыбельского сельсовета Краснозерского района Новосибирской области</w:t>
      </w:r>
    </w:p>
    <w:p w:rsidR="0087001A" w:rsidRPr="0087001A" w:rsidRDefault="0087001A" w:rsidP="0087001A">
      <w:pPr>
        <w:shd w:val="clear" w:color="auto" w:fill="FFFFFF"/>
        <w:spacing w:after="285"/>
        <w:jc w:val="both"/>
      </w:pPr>
      <w:r w:rsidRPr="0087001A">
        <w:rPr>
          <w:b/>
          <w:bCs/>
        </w:rPr>
        <w:t>РЕШИЛ:</w:t>
      </w:r>
    </w:p>
    <w:p w:rsidR="0087001A" w:rsidRPr="0087001A" w:rsidRDefault="0087001A" w:rsidP="0087001A">
      <w:pPr>
        <w:pStyle w:val="a4"/>
        <w:jc w:val="both"/>
        <w:rPr>
          <w:rFonts w:ascii="Times New Roman" w:hAnsi="Times New Roman" w:cs="Times New Roman"/>
          <w:lang w:bidi="ar-SA"/>
        </w:rPr>
      </w:pPr>
      <w:r w:rsidRPr="0087001A">
        <w:rPr>
          <w:rFonts w:ascii="Times New Roman" w:hAnsi="Times New Roman" w:cs="Times New Roman"/>
          <w:lang w:bidi="ar-SA"/>
        </w:rPr>
        <w:t>1. Установить и ввести в действие с 1 января 2019 года на территории Колыбельского сельсовета Краснозерского района Новосибирской области  налог на имущество физических лиц (далее налог).</w:t>
      </w:r>
    </w:p>
    <w:p w:rsidR="0087001A" w:rsidRPr="0087001A" w:rsidRDefault="0087001A" w:rsidP="0087001A">
      <w:pPr>
        <w:pStyle w:val="a4"/>
        <w:jc w:val="both"/>
        <w:rPr>
          <w:rFonts w:ascii="Times New Roman" w:hAnsi="Times New Roman" w:cs="Times New Roman"/>
          <w:lang w:bidi="ar-SA"/>
        </w:rPr>
      </w:pPr>
    </w:p>
    <w:p w:rsidR="0087001A" w:rsidRPr="0087001A" w:rsidRDefault="0087001A" w:rsidP="0087001A">
      <w:pPr>
        <w:pStyle w:val="a4"/>
        <w:jc w:val="both"/>
        <w:rPr>
          <w:rFonts w:ascii="Times New Roman" w:hAnsi="Times New Roman" w:cs="Times New Roman"/>
          <w:lang w:bidi="ar-SA"/>
        </w:rPr>
      </w:pPr>
      <w:r w:rsidRPr="0087001A">
        <w:rPr>
          <w:rFonts w:ascii="Times New Roman" w:hAnsi="Times New Roman" w:cs="Times New Roman"/>
          <w:lang w:bidi="ar-SA"/>
        </w:rPr>
        <w:t>2. Установить, что налоговая база  по налогу в отношении объектов налогообложения определяется исходя из их кадастровой стоимости, в соответствии с Законом Новосибирской области от  31 октября 2014 года №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w:t>
      </w:r>
    </w:p>
    <w:p w:rsidR="0087001A" w:rsidRPr="0087001A" w:rsidRDefault="0087001A" w:rsidP="0087001A">
      <w:pPr>
        <w:pStyle w:val="a4"/>
        <w:jc w:val="both"/>
        <w:rPr>
          <w:rFonts w:ascii="Times New Roman" w:hAnsi="Times New Roman" w:cs="Times New Roman"/>
          <w:lang w:bidi="ar-SA"/>
        </w:rPr>
      </w:pPr>
    </w:p>
    <w:p w:rsidR="0087001A" w:rsidRPr="0087001A" w:rsidRDefault="0087001A" w:rsidP="0087001A">
      <w:pPr>
        <w:pStyle w:val="a4"/>
        <w:jc w:val="both"/>
        <w:rPr>
          <w:rFonts w:ascii="Times New Roman" w:hAnsi="Times New Roman" w:cs="Times New Roman"/>
          <w:lang w:bidi="ar-SA"/>
        </w:rPr>
      </w:pPr>
      <w:r w:rsidRPr="0087001A">
        <w:rPr>
          <w:rFonts w:ascii="Times New Roman" w:hAnsi="Times New Roman" w:cs="Times New Roman"/>
          <w:lang w:bidi="ar-SA"/>
        </w:rPr>
        <w:t> 3. Установить налоговые  ставки налога на имущество физических лиц, в зависимости от кадастровой стоимости объекта налогообложения, согласно Приложения №1.</w:t>
      </w:r>
    </w:p>
    <w:p w:rsidR="0087001A" w:rsidRPr="0087001A" w:rsidRDefault="0087001A" w:rsidP="0087001A">
      <w:pPr>
        <w:pStyle w:val="a4"/>
        <w:jc w:val="both"/>
        <w:rPr>
          <w:rFonts w:ascii="Times New Roman" w:hAnsi="Times New Roman" w:cs="Times New Roman"/>
          <w:lang w:bidi="ar-SA"/>
        </w:rPr>
      </w:pPr>
    </w:p>
    <w:p w:rsidR="0087001A" w:rsidRPr="0087001A" w:rsidRDefault="0087001A" w:rsidP="0087001A">
      <w:pPr>
        <w:pStyle w:val="a4"/>
        <w:jc w:val="both"/>
        <w:rPr>
          <w:rFonts w:ascii="Times New Roman" w:hAnsi="Times New Roman" w:cs="Times New Roman"/>
          <w:lang w:bidi="ar-SA"/>
        </w:rPr>
      </w:pPr>
      <w:r w:rsidRPr="0087001A">
        <w:rPr>
          <w:rFonts w:ascii="Times New Roman" w:hAnsi="Times New Roman" w:cs="Times New Roman"/>
          <w:lang w:bidi="ar-SA"/>
        </w:rPr>
        <w:t>4. Налоговые льготы  по налогу на имущество физических лиц установлены, в соответствии со статьей 407 НК РФ, дополнительные льготы не устанавливаются. Перечень лиц имеющих налоговые льготы:</w:t>
      </w:r>
    </w:p>
    <w:p w:rsidR="0087001A" w:rsidRPr="0087001A" w:rsidRDefault="0087001A" w:rsidP="0087001A">
      <w:pPr>
        <w:pStyle w:val="a4"/>
        <w:jc w:val="both"/>
        <w:rPr>
          <w:rFonts w:ascii="Times New Roman" w:hAnsi="Times New Roman" w:cs="Times New Roman"/>
          <w:lang w:bidi="ar-SA"/>
        </w:rPr>
      </w:pPr>
    </w:p>
    <w:p w:rsidR="0087001A" w:rsidRPr="0087001A" w:rsidRDefault="0087001A" w:rsidP="0087001A">
      <w:pPr>
        <w:pStyle w:val="a4"/>
        <w:jc w:val="both"/>
        <w:rPr>
          <w:rFonts w:ascii="Times New Roman" w:hAnsi="Times New Roman" w:cs="Times New Roman"/>
        </w:rPr>
      </w:pPr>
      <w:r w:rsidRPr="0087001A">
        <w:rPr>
          <w:rStyle w:val="blk"/>
          <w:rFonts w:ascii="Times New Roman" w:hAnsi="Times New Roman" w:cs="Times New Roman"/>
          <w:color w:val="auto"/>
        </w:rPr>
        <w:t>1) Герои Советского Союза и Герои Российской Федерации, а также лица, награжденные орденом Славы трех степеней;</w:t>
      </w:r>
    </w:p>
    <w:p w:rsidR="0087001A" w:rsidRPr="0087001A" w:rsidRDefault="0087001A" w:rsidP="0087001A">
      <w:pPr>
        <w:pStyle w:val="a4"/>
        <w:jc w:val="both"/>
        <w:rPr>
          <w:rFonts w:ascii="Times New Roman" w:hAnsi="Times New Roman" w:cs="Times New Roman"/>
        </w:rPr>
      </w:pPr>
      <w:bookmarkStart w:id="1" w:name="dst10388"/>
      <w:bookmarkEnd w:id="1"/>
      <w:r w:rsidRPr="0087001A">
        <w:rPr>
          <w:rStyle w:val="blk"/>
          <w:rFonts w:ascii="Times New Roman" w:hAnsi="Times New Roman" w:cs="Times New Roman"/>
          <w:color w:val="auto"/>
        </w:rPr>
        <w:t>2) инвалиды I и II групп инвалидности;</w:t>
      </w:r>
    </w:p>
    <w:p w:rsidR="0087001A" w:rsidRPr="0087001A" w:rsidRDefault="0087001A" w:rsidP="0087001A">
      <w:pPr>
        <w:pStyle w:val="a4"/>
        <w:jc w:val="both"/>
        <w:rPr>
          <w:rFonts w:ascii="Times New Roman" w:hAnsi="Times New Roman" w:cs="Times New Roman"/>
        </w:rPr>
      </w:pPr>
      <w:bookmarkStart w:id="2" w:name="dst16143"/>
      <w:bookmarkEnd w:id="2"/>
      <w:r w:rsidRPr="0087001A">
        <w:rPr>
          <w:rStyle w:val="blk"/>
          <w:rFonts w:ascii="Times New Roman" w:hAnsi="Times New Roman" w:cs="Times New Roman"/>
          <w:color w:val="auto"/>
        </w:rPr>
        <w:t>3) инвалиды с детства, дети-инвалиды;</w:t>
      </w:r>
    </w:p>
    <w:p w:rsidR="0087001A" w:rsidRPr="0087001A" w:rsidRDefault="0087001A" w:rsidP="0087001A">
      <w:pPr>
        <w:pStyle w:val="a4"/>
        <w:jc w:val="both"/>
        <w:rPr>
          <w:rFonts w:ascii="Times New Roman" w:hAnsi="Times New Roman" w:cs="Times New Roman"/>
        </w:rPr>
      </w:pPr>
      <w:r w:rsidRPr="0087001A">
        <w:rPr>
          <w:rStyle w:val="blk"/>
          <w:rFonts w:ascii="Times New Roman" w:hAnsi="Times New Roman" w:cs="Times New Roman"/>
          <w:color w:val="auto"/>
        </w:rPr>
        <w:t>(в ред. Федерального </w:t>
      </w:r>
      <w:hyperlink r:id="rId5" w:anchor="dst100050" w:history="1">
        <w:r w:rsidRPr="0087001A">
          <w:rPr>
            <w:rStyle w:val="a3"/>
            <w:rFonts w:ascii="Times New Roman" w:hAnsi="Times New Roman" w:cs="Times New Roman"/>
            <w:color w:val="auto"/>
          </w:rPr>
          <w:t>закона</w:t>
        </w:r>
      </w:hyperlink>
      <w:r w:rsidRPr="0087001A">
        <w:rPr>
          <w:rStyle w:val="blk"/>
          <w:rFonts w:ascii="Times New Roman" w:hAnsi="Times New Roman" w:cs="Times New Roman"/>
          <w:color w:val="auto"/>
        </w:rPr>
        <w:t> от 03.08.2018 N 334-ФЗ)</w:t>
      </w:r>
    </w:p>
    <w:p w:rsidR="0087001A" w:rsidRPr="0087001A" w:rsidRDefault="0087001A" w:rsidP="0087001A">
      <w:pPr>
        <w:pStyle w:val="a4"/>
        <w:jc w:val="both"/>
        <w:rPr>
          <w:rFonts w:ascii="Times New Roman" w:hAnsi="Times New Roman" w:cs="Times New Roman"/>
        </w:rPr>
      </w:pPr>
      <w:r w:rsidRPr="0087001A">
        <w:rPr>
          <w:rStyle w:val="blk"/>
          <w:rFonts w:ascii="Times New Roman" w:hAnsi="Times New Roman" w:cs="Times New Roman"/>
          <w:color w:val="auto"/>
        </w:rPr>
        <w:t>(см. текст в предыдущей редакции)</w:t>
      </w:r>
    </w:p>
    <w:p w:rsidR="0087001A" w:rsidRPr="0087001A" w:rsidRDefault="0087001A" w:rsidP="0087001A">
      <w:pPr>
        <w:pStyle w:val="a4"/>
        <w:jc w:val="both"/>
        <w:rPr>
          <w:rFonts w:ascii="Times New Roman" w:hAnsi="Times New Roman" w:cs="Times New Roman"/>
        </w:rPr>
      </w:pPr>
      <w:bookmarkStart w:id="3" w:name="dst12466"/>
      <w:bookmarkEnd w:id="3"/>
      <w:r w:rsidRPr="0087001A">
        <w:rPr>
          <w:rStyle w:val="blk"/>
          <w:rFonts w:ascii="Times New Roman" w:hAnsi="Times New Roman" w:cs="Times New Roman"/>
          <w:color w:val="auto"/>
        </w:rPr>
        <w:t xml:space="preserve">4) участники гражданской войны, Великой Отечественной войны, других боевых операций по защите СССР из числа военнослужащих, проходивших службу в воинских </w:t>
      </w:r>
      <w:r w:rsidRPr="0087001A">
        <w:rPr>
          <w:rStyle w:val="blk"/>
          <w:rFonts w:ascii="Times New Roman" w:hAnsi="Times New Roman" w:cs="Times New Roman"/>
          <w:color w:val="auto"/>
        </w:rPr>
        <w:lastRenderedPageBreak/>
        <w:t>частях, штабах и учреждениях, входивших в состав действующей армии, и бывших партизан, а также ветераны боевых действий;</w:t>
      </w:r>
    </w:p>
    <w:p w:rsidR="0087001A" w:rsidRPr="0087001A" w:rsidRDefault="0087001A" w:rsidP="0087001A">
      <w:pPr>
        <w:pStyle w:val="a4"/>
        <w:jc w:val="both"/>
        <w:rPr>
          <w:rFonts w:ascii="Times New Roman" w:hAnsi="Times New Roman" w:cs="Times New Roman"/>
        </w:rPr>
      </w:pPr>
      <w:r w:rsidRPr="0087001A">
        <w:rPr>
          <w:rStyle w:val="blk"/>
          <w:rFonts w:ascii="Times New Roman" w:hAnsi="Times New Roman" w:cs="Times New Roman"/>
          <w:color w:val="auto"/>
        </w:rPr>
        <w:t>(в ред. Федерального </w:t>
      </w:r>
      <w:hyperlink r:id="rId6" w:anchor="dst100062" w:history="1">
        <w:r w:rsidRPr="0087001A">
          <w:rPr>
            <w:rStyle w:val="a3"/>
            <w:rFonts w:ascii="Times New Roman" w:hAnsi="Times New Roman" w:cs="Times New Roman"/>
            <w:color w:val="auto"/>
          </w:rPr>
          <w:t>закона</w:t>
        </w:r>
      </w:hyperlink>
      <w:r w:rsidRPr="0087001A">
        <w:rPr>
          <w:rStyle w:val="blk"/>
          <w:rFonts w:ascii="Times New Roman" w:hAnsi="Times New Roman" w:cs="Times New Roman"/>
          <w:color w:val="auto"/>
        </w:rPr>
        <w:t> от 29.12.2015 N 396-ФЗ)</w:t>
      </w:r>
    </w:p>
    <w:p w:rsidR="0087001A" w:rsidRPr="0087001A" w:rsidRDefault="0087001A" w:rsidP="0087001A">
      <w:pPr>
        <w:pStyle w:val="a4"/>
        <w:jc w:val="both"/>
        <w:rPr>
          <w:rFonts w:ascii="Times New Roman" w:hAnsi="Times New Roman" w:cs="Times New Roman"/>
        </w:rPr>
      </w:pPr>
      <w:r w:rsidRPr="0087001A">
        <w:rPr>
          <w:rStyle w:val="blk"/>
          <w:rFonts w:ascii="Times New Roman" w:hAnsi="Times New Roman" w:cs="Times New Roman"/>
          <w:color w:val="auto"/>
        </w:rPr>
        <w:t>(см. текст в предыдущей редакции)</w:t>
      </w:r>
    </w:p>
    <w:p w:rsidR="0087001A" w:rsidRPr="0087001A" w:rsidRDefault="0087001A" w:rsidP="0087001A">
      <w:pPr>
        <w:pStyle w:val="a4"/>
        <w:jc w:val="both"/>
        <w:rPr>
          <w:rFonts w:ascii="Times New Roman" w:hAnsi="Times New Roman" w:cs="Times New Roman"/>
        </w:rPr>
      </w:pPr>
      <w:bookmarkStart w:id="4" w:name="dst10391"/>
      <w:bookmarkEnd w:id="4"/>
      <w:r w:rsidRPr="0087001A">
        <w:rPr>
          <w:rStyle w:val="blk"/>
          <w:rFonts w:ascii="Times New Roman" w:hAnsi="Times New Roman" w:cs="Times New Roman"/>
          <w:color w:val="auto"/>
        </w:rPr>
        <w:t>5)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87001A" w:rsidRPr="0087001A" w:rsidRDefault="0087001A" w:rsidP="0087001A">
      <w:pPr>
        <w:pStyle w:val="a4"/>
        <w:jc w:val="both"/>
        <w:rPr>
          <w:rFonts w:ascii="Times New Roman" w:hAnsi="Times New Roman" w:cs="Times New Roman"/>
        </w:rPr>
      </w:pPr>
      <w:bookmarkStart w:id="5" w:name="dst10392"/>
      <w:bookmarkEnd w:id="5"/>
      <w:r w:rsidRPr="0087001A">
        <w:rPr>
          <w:rStyle w:val="blk"/>
          <w:rFonts w:ascii="Times New Roman" w:hAnsi="Times New Roman" w:cs="Times New Roman"/>
          <w:color w:val="auto"/>
        </w:rPr>
        <w:t>6) лица, имеющие право на получение социальной поддержки в соответствии с </w:t>
      </w:r>
      <w:hyperlink r:id="rId7" w:anchor="dst0" w:history="1">
        <w:r w:rsidRPr="0087001A">
          <w:rPr>
            <w:rStyle w:val="a3"/>
            <w:rFonts w:ascii="Times New Roman" w:hAnsi="Times New Roman" w:cs="Times New Roman"/>
            <w:color w:val="auto"/>
          </w:rPr>
          <w:t>Законом</w:t>
        </w:r>
      </w:hyperlink>
      <w:r w:rsidRPr="0087001A">
        <w:rPr>
          <w:rStyle w:val="blk"/>
          <w:rFonts w:ascii="Times New Roman" w:hAnsi="Times New Roman" w:cs="Times New Roman"/>
          <w:color w:val="auto"/>
        </w:rPr>
        <w:t>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соответствии с Федеральным </w:t>
      </w:r>
      <w:hyperlink r:id="rId8" w:anchor="dst0" w:history="1">
        <w:r w:rsidRPr="0087001A">
          <w:rPr>
            <w:rStyle w:val="a3"/>
            <w:rFonts w:ascii="Times New Roman" w:hAnsi="Times New Roman" w:cs="Times New Roman"/>
            <w:color w:val="auto"/>
          </w:rPr>
          <w:t>законом</w:t>
        </w:r>
      </w:hyperlink>
      <w:r w:rsidRPr="0087001A">
        <w:rPr>
          <w:rStyle w:val="blk"/>
          <w:rFonts w:ascii="Times New Roman" w:hAnsi="Times New Roman" w:cs="Times New Roman"/>
          <w:color w:val="auto"/>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87001A">
        <w:rPr>
          <w:rStyle w:val="blk"/>
          <w:rFonts w:ascii="Times New Roman" w:hAnsi="Times New Roman" w:cs="Times New Roman"/>
          <w:color w:val="auto"/>
        </w:rPr>
        <w:t>Теча</w:t>
      </w:r>
      <w:proofErr w:type="spellEnd"/>
      <w:r w:rsidRPr="0087001A">
        <w:rPr>
          <w:rStyle w:val="blk"/>
          <w:rFonts w:ascii="Times New Roman" w:hAnsi="Times New Roman" w:cs="Times New Roman"/>
          <w:color w:val="auto"/>
        </w:rPr>
        <w:t>" и Федеральным </w:t>
      </w:r>
      <w:hyperlink r:id="rId9" w:anchor="dst0" w:history="1">
        <w:r w:rsidRPr="0087001A">
          <w:rPr>
            <w:rStyle w:val="a3"/>
            <w:rFonts w:ascii="Times New Roman" w:hAnsi="Times New Roman" w:cs="Times New Roman"/>
            <w:color w:val="auto"/>
          </w:rPr>
          <w:t>законом</w:t>
        </w:r>
      </w:hyperlink>
      <w:r w:rsidRPr="0087001A">
        <w:rPr>
          <w:rStyle w:val="blk"/>
          <w:rFonts w:ascii="Times New Roman" w:hAnsi="Times New Roman" w:cs="Times New Roman"/>
          <w:color w:val="auto"/>
        </w:rPr>
        <w:t>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87001A" w:rsidRPr="0087001A" w:rsidRDefault="0087001A" w:rsidP="0087001A">
      <w:pPr>
        <w:pStyle w:val="a4"/>
        <w:jc w:val="both"/>
        <w:rPr>
          <w:rFonts w:ascii="Times New Roman" w:hAnsi="Times New Roman" w:cs="Times New Roman"/>
        </w:rPr>
      </w:pPr>
      <w:bookmarkStart w:id="6" w:name="dst10393"/>
      <w:bookmarkEnd w:id="6"/>
      <w:r w:rsidRPr="0087001A">
        <w:rPr>
          <w:rStyle w:val="blk"/>
          <w:rFonts w:ascii="Times New Roman" w:hAnsi="Times New Roman" w:cs="Times New Roman"/>
          <w:color w:val="auto"/>
        </w:rPr>
        <w:t>7)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87001A" w:rsidRPr="0087001A" w:rsidRDefault="0087001A" w:rsidP="0087001A">
      <w:pPr>
        <w:pStyle w:val="a4"/>
        <w:jc w:val="both"/>
        <w:rPr>
          <w:rFonts w:ascii="Times New Roman" w:hAnsi="Times New Roman" w:cs="Times New Roman"/>
        </w:rPr>
      </w:pPr>
      <w:bookmarkStart w:id="7" w:name="dst10394"/>
      <w:bookmarkEnd w:id="7"/>
      <w:r w:rsidRPr="0087001A">
        <w:rPr>
          <w:rStyle w:val="blk"/>
          <w:rFonts w:ascii="Times New Roman" w:hAnsi="Times New Roman" w:cs="Times New Roman"/>
          <w:color w:val="auto"/>
        </w:rPr>
        <w:t>8) лица, принимавшие непосредственное участие в составе </w:t>
      </w:r>
      <w:hyperlink r:id="rId10" w:anchor="dst100006" w:history="1">
        <w:r w:rsidRPr="0087001A">
          <w:rPr>
            <w:rStyle w:val="a3"/>
            <w:rFonts w:ascii="Times New Roman" w:hAnsi="Times New Roman" w:cs="Times New Roman"/>
            <w:color w:val="auto"/>
          </w:rPr>
          <w:t>подразделений особого риска</w:t>
        </w:r>
      </w:hyperlink>
      <w:r w:rsidRPr="0087001A">
        <w:rPr>
          <w:rStyle w:val="blk"/>
          <w:rFonts w:ascii="Times New Roman" w:hAnsi="Times New Roman" w:cs="Times New Roman"/>
          <w:color w:val="auto"/>
        </w:rPr>
        <w:t> в испытаниях ядерного и термоядерного оружия, ликвидации аварий ядерных установок на средствах вооружения и военных объектах;</w:t>
      </w:r>
    </w:p>
    <w:p w:rsidR="0087001A" w:rsidRPr="0087001A" w:rsidRDefault="0087001A" w:rsidP="0087001A">
      <w:pPr>
        <w:pStyle w:val="a4"/>
        <w:jc w:val="both"/>
        <w:rPr>
          <w:rFonts w:ascii="Times New Roman" w:hAnsi="Times New Roman" w:cs="Times New Roman"/>
        </w:rPr>
      </w:pPr>
      <w:bookmarkStart w:id="8" w:name="dst12467"/>
      <w:bookmarkEnd w:id="8"/>
      <w:r w:rsidRPr="0087001A">
        <w:rPr>
          <w:rStyle w:val="blk"/>
          <w:rFonts w:ascii="Times New Roman" w:hAnsi="Times New Roman" w:cs="Times New Roman"/>
          <w:color w:val="auto"/>
        </w:rPr>
        <w:t>9) члены семей военнослужащих, потерявших кормильца, признаваемые таковыми в соответствии с Федеральным </w:t>
      </w:r>
      <w:hyperlink r:id="rId11" w:anchor="dst5" w:history="1">
        <w:r w:rsidRPr="0087001A">
          <w:rPr>
            <w:rStyle w:val="a3"/>
            <w:rFonts w:ascii="Times New Roman" w:hAnsi="Times New Roman" w:cs="Times New Roman"/>
            <w:color w:val="auto"/>
          </w:rPr>
          <w:t>законом</w:t>
        </w:r>
      </w:hyperlink>
      <w:r w:rsidRPr="0087001A">
        <w:rPr>
          <w:rStyle w:val="blk"/>
          <w:rFonts w:ascii="Times New Roman" w:hAnsi="Times New Roman" w:cs="Times New Roman"/>
          <w:color w:val="auto"/>
        </w:rPr>
        <w:t> от 27 мая 1998 года N 76-ФЗ "О статусе военнослужащих";</w:t>
      </w:r>
    </w:p>
    <w:p w:rsidR="0087001A" w:rsidRPr="0087001A" w:rsidRDefault="0087001A" w:rsidP="0087001A">
      <w:pPr>
        <w:pStyle w:val="a4"/>
        <w:jc w:val="both"/>
        <w:rPr>
          <w:rFonts w:ascii="Times New Roman" w:hAnsi="Times New Roman" w:cs="Times New Roman"/>
        </w:rPr>
      </w:pPr>
      <w:r w:rsidRPr="0087001A">
        <w:rPr>
          <w:rStyle w:val="blk"/>
          <w:rFonts w:ascii="Times New Roman" w:hAnsi="Times New Roman" w:cs="Times New Roman"/>
          <w:color w:val="auto"/>
        </w:rPr>
        <w:t>(в ред. Федерального </w:t>
      </w:r>
      <w:hyperlink r:id="rId12" w:anchor="dst100063" w:history="1">
        <w:r w:rsidRPr="0087001A">
          <w:rPr>
            <w:rStyle w:val="a3"/>
            <w:rFonts w:ascii="Times New Roman" w:hAnsi="Times New Roman" w:cs="Times New Roman"/>
            <w:color w:val="auto"/>
          </w:rPr>
          <w:t>закона</w:t>
        </w:r>
      </w:hyperlink>
      <w:r w:rsidRPr="0087001A">
        <w:rPr>
          <w:rStyle w:val="blk"/>
          <w:rFonts w:ascii="Times New Roman" w:hAnsi="Times New Roman" w:cs="Times New Roman"/>
          <w:color w:val="auto"/>
        </w:rPr>
        <w:t> от 29.12.2015 N 396-ФЗ)</w:t>
      </w:r>
    </w:p>
    <w:p w:rsidR="0087001A" w:rsidRPr="0087001A" w:rsidRDefault="0087001A" w:rsidP="0087001A">
      <w:pPr>
        <w:pStyle w:val="a4"/>
        <w:jc w:val="both"/>
        <w:rPr>
          <w:rFonts w:ascii="Times New Roman" w:hAnsi="Times New Roman" w:cs="Times New Roman"/>
        </w:rPr>
      </w:pPr>
      <w:r w:rsidRPr="0087001A">
        <w:rPr>
          <w:rStyle w:val="blk"/>
          <w:rFonts w:ascii="Times New Roman" w:hAnsi="Times New Roman" w:cs="Times New Roman"/>
          <w:color w:val="auto"/>
        </w:rPr>
        <w:t>(см. текст в предыдущей редакции)</w:t>
      </w:r>
    </w:p>
    <w:p w:rsidR="0087001A" w:rsidRPr="0087001A" w:rsidRDefault="0087001A" w:rsidP="0087001A">
      <w:pPr>
        <w:pStyle w:val="a4"/>
        <w:jc w:val="both"/>
        <w:rPr>
          <w:rFonts w:ascii="Times New Roman" w:hAnsi="Times New Roman" w:cs="Times New Roman"/>
        </w:rPr>
      </w:pPr>
      <w:bookmarkStart w:id="9" w:name="dst10396"/>
      <w:bookmarkEnd w:id="9"/>
      <w:r w:rsidRPr="0087001A">
        <w:rPr>
          <w:rStyle w:val="blk"/>
          <w:rFonts w:ascii="Times New Roman" w:hAnsi="Times New Roman" w:cs="Times New Roman"/>
          <w:color w:val="auto"/>
        </w:rPr>
        <w:t>10) пенсионеры, получающие пенсии, назначаемые в порядке, установленном пенсионным </w:t>
      </w:r>
      <w:hyperlink r:id="rId13" w:anchor="dst100006" w:history="1">
        <w:r w:rsidRPr="0087001A">
          <w:rPr>
            <w:rStyle w:val="a3"/>
            <w:rFonts w:ascii="Times New Roman" w:hAnsi="Times New Roman" w:cs="Times New Roman"/>
            <w:color w:val="auto"/>
          </w:rPr>
          <w:t>законодательством</w:t>
        </w:r>
      </w:hyperlink>
      <w:r w:rsidRPr="0087001A">
        <w:rPr>
          <w:rStyle w:val="blk"/>
          <w:rFonts w:ascii="Times New Roman" w:hAnsi="Times New Roman" w:cs="Times New Roman"/>
          <w:color w:val="auto"/>
        </w:rPr>
        <w:t>,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87001A" w:rsidRPr="0087001A" w:rsidRDefault="0087001A" w:rsidP="0087001A">
      <w:pPr>
        <w:pStyle w:val="a4"/>
        <w:jc w:val="both"/>
        <w:rPr>
          <w:rFonts w:ascii="Times New Roman" w:hAnsi="Times New Roman" w:cs="Times New Roman"/>
        </w:rPr>
      </w:pPr>
      <w:bookmarkStart w:id="10" w:name="dst16832"/>
      <w:bookmarkEnd w:id="10"/>
      <w:r w:rsidRPr="0087001A">
        <w:rPr>
          <w:rStyle w:val="blk"/>
          <w:rFonts w:ascii="Times New Roman" w:hAnsi="Times New Roman" w:cs="Times New Roman"/>
          <w:color w:val="auto"/>
        </w:rPr>
        <w:t>10.1)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87001A" w:rsidRPr="0087001A" w:rsidRDefault="0087001A" w:rsidP="0087001A">
      <w:pPr>
        <w:pStyle w:val="a4"/>
        <w:jc w:val="both"/>
        <w:rPr>
          <w:rFonts w:ascii="Times New Roman" w:hAnsi="Times New Roman" w:cs="Times New Roman"/>
        </w:rPr>
      </w:pPr>
      <w:r w:rsidRPr="0087001A">
        <w:rPr>
          <w:rStyle w:val="blk"/>
          <w:rFonts w:ascii="Times New Roman" w:hAnsi="Times New Roman" w:cs="Times New Roman"/>
          <w:color w:val="auto"/>
        </w:rPr>
        <w:t>(</w:t>
      </w:r>
      <w:proofErr w:type="spellStart"/>
      <w:r w:rsidRPr="0087001A">
        <w:rPr>
          <w:rStyle w:val="blk"/>
          <w:rFonts w:ascii="Times New Roman" w:hAnsi="Times New Roman" w:cs="Times New Roman"/>
          <w:color w:val="auto"/>
        </w:rPr>
        <w:t>пп</w:t>
      </w:r>
      <w:proofErr w:type="spellEnd"/>
      <w:r w:rsidRPr="0087001A">
        <w:rPr>
          <w:rStyle w:val="blk"/>
          <w:rFonts w:ascii="Times New Roman" w:hAnsi="Times New Roman" w:cs="Times New Roman"/>
          <w:color w:val="auto"/>
        </w:rPr>
        <w:t>. 10.1 введен Федеральным </w:t>
      </w:r>
      <w:hyperlink r:id="rId14" w:anchor="dst100012" w:history="1">
        <w:r w:rsidRPr="0087001A">
          <w:rPr>
            <w:rStyle w:val="a3"/>
            <w:rFonts w:ascii="Times New Roman" w:hAnsi="Times New Roman" w:cs="Times New Roman"/>
            <w:color w:val="auto"/>
          </w:rPr>
          <w:t>законом</w:t>
        </w:r>
      </w:hyperlink>
      <w:r w:rsidRPr="0087001A">
        <w:rPr>
          <w:rStyle w:val="blk"/>
          <w:rFonts w:ascii="Times New Roman" w:hAnsi="Times New Roman" w:cs="Times New Roman"/>
          <w:color w:val="auto"/>
        </w:rPr>
        <w:t> от 30.10.2018 N 378-ФЗ)</w:t>
      </w:r>
    </w:p>
    <w:p w:rsidR="0087001A" w:rsidRPr="0087001A" w:rsidRDefault="0087001A" w:rsidP="0087001A">
      <w:pPr>
        <w:pStyle w:val="a4"/>
        <w:jc w:val="both"/>
        <w:rPr>
          <w:rFonts w:ascii="Times New Roman" w:hAnsi="Times New Roman" w:cs="Times New Roman"/>
        </w:rPr>
      </w:pPr>
      <w:bookmarkStart w:id="11" w:name="dst10397"/>
      <w:bookmarkEnd w:id="11"/>
      <w:r w:rsidRPr="0087001A">
        <w:rPr>
          <w:rStyle w:val="blk"/>
          <w:rFonts w:ascii="Times New Roman" w:hAnsi="Times New Roman" w:cs="Times New Roman"/>
          <w:color w:val="auto"/>
        </w:rPr>
        <w:t>11) граждане, уволенные с военной службы или призывавшиеся на военные сборы, выполнявшие интернациональный долг в Афганистане и других странах, в которых велись боевые действия;</w:t>
      </w:r>
    </w:p>
    <w:p w:rsidR="0087001A" w:rsidRPr="0087001A" w:rsidRDefault="0087001A" w:rsidP="0087001A">
      <w:pPr>
        <w:pStyle w:val="a4"/>
        <w:jc w:val="both"/>
        <w:rPr>
          <w:rFonts w:ascii="Times New Roman" w:hAnsi="Times New Roman" w:cs="Times New Roman"/>
        </w:rPr>
      </w:pPr>
      <w:bookmarkStart w:id="12" w:name="dst10398"/>
      <w:bookmarkEnd w:id="12"/>
      <w:r w:rsidRPr="0087001A">
        <w:rPr>
          <w:rStyle w:val="blk"/>
          <w:rFonts w:ascii="Times New Roman" w:hAnsi="Times New Roman" w:cs="Times New Roman"/>
          <w:color w:val="auto"/>
        </w:rPr>
        <w:t>12) 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87001A" w:rsidRPr="0087001A" w:rsidRDefault="0087001A" w:rsidP="0087001A">
      <w:pPr>
        <w:pStyle w:val="a4"/>
        <w:jc w:val="both"/>
        <w:rPr>
          <w:rFonts w:ascii="Times New Roman" w:hAnsi="Times New Roman" w:cs="Times New Roman"/>
        </w:rPr>
      </w:pPr>
      <w:bookmarkStart w:id="13" w:name="dst10399"/>
      <w:bookmarkEnd w:id="13"/>
      <w:r w:rsidRPr="0087001A">
        <w:rPr>
          <w:rStyle w:val="blk"/>
          <w:rFonts w:ascii="Times New Roman" w:hAnsi="Times New Roman" w:cs="Times New Roman"/>
          <w:color w:val="auto"/>
        </w:rPr>
        <w:t>13) родители и супруги военнослужащих и государственных служащих, погибших при исполнении служебных обязанностей;</w:t>
      </w:r>
    </w:p>
    <w:p w:rsidR="0087001A" w:rsidRPr="0087001A" w:rsidRDefault="0087001A" w:rsidP="0087001A">
      <w:pPr>
        <w:pStyle w:val="a4"/>
        <w:jc w:val="both"/>
        <w:rPr>
          <w:rFonts w:ascii="Times New Roman" w:hAnsi="Times New Roman" w:cs="Times New Roman"/>
        </w:rPr>
      </w:pPr>
      <w:bookmarkStart w:id="14" w:name="dst14398"/>
      <w:bookmarkEnd w:id="14"/>
      <w:r w:rsidRPr="0087001A">
        <w:rPr>
          <w:rStyle w:val="blk"/>
          <w:rFonts w:ascii="Times New Roman" w:hAnsi="Times New Roman" w:cs="Times New Roman"/>
          <w:color w:val="auto"/>
        </w:rPr>
        <w:t xml:space="preserve">14) физические лица, осуществляющие профессиональную творческую деятельность, - в отношении специально оборудованных помещений, сооружений, используемых ими исключительно в качестве творческих мастерских, ателье, студий, а также жилых домов, квартир, комнат, используемых для организации открытых для посещения </w:t>
      </w:r>
      <w:r w:rsidRPr="0087001A">
        <w:rPr>
          <w:rStyle w:val="blk"/>
          <w:rFonts w:ascii="Times New Roman" w:hAnsi="Times New Roman" w:cs="Times New Roman"/>
          <w:color w:val="auto"/>
        </w:rPr>
        <w:lastRenderedPageBreak/>
        <w:t>негосударственных музеев, галерей, библиотек, - на период такого их использования;</w:t>
      </w:r>
    </w:p>
    <w:p w:rsidR="0087001A" w:rsidRPr="0087001A" w:rsidRDefault="0087001A" w:rsidP="0087001A">
      <w:pPr>
        <w:pStyle w:val="a4"/>
        <w:jc w:val="both"/>
        <w:rPr>
          <w:rFonts w:ascii="Times New Roman" w:hAnsi="Times New Roman" w:cs="Times New Roman"/>
        </w:rPr>
      </w:pPr>
      <w:r w:rsidRPr="0087001A">
        <w:rPr>
          <w:rStyle w:val="blk"/>
          <w:rFonts w:ascii="Times New Roman" w:hAnsi="Times New Roman" w:cs="Times New Roman"/>
          <w:color w:val="auto"/>
        </w:rPr>
        <w:t>(в ред. Федерального </w:t>
      </w:r>
      <w:hyperlink r:id="rId15" w:anchor="dst100075" w:history="1">
        <w:r w:rsidRPr="0087001A">
          <w:rPr>
            <w:rStyle w:val="a3"/>
            <w:rFonts w:ascii="Times New Roman" w:hAnsi="Times New Roman" w:cs="Times New Roman"/>
            <w:color w:val="auto"/>
          </w:rPr>
          <w:t>закона</w:t>
        </w:r>
      </w:hyperlink>
      <w:r w:rsidRPr="0087001A">
        <w:rPr>
          <w:rStyle w:val="blk"/>
          <w:rFonts w:ascii="Times New Roman" w:hAnsi="Times New Roman" w:cs="Times New Roman"/>
          <w:color w:val="auto"/>
        </w:rPr>
        <w:t> от 30.09.2017 N 286-ФЗ)</w:t>
      </w:r>
    </w:p>
    <w:p w:rsidR="0087001A" w:rsidRPr="0087001A" w:rsidRDefault="0087001A" w:rsidP="0087001A">
      <w:pPr>
        <w:pStyle w:val="a4"/>
        <w:jc w:val="both"/>
        <w:rPr>
          <w:rFonts w:ascii="Times New Roman" w:hAnsi="Times New Roman" w:cs="Times New Roman"/>
        </w:rPr>
      </w:pPr>
      <w:r w:rsidRPr="0087001A">
        <w:rPr>
          <w:rStyle w:val="blk"/>
          <w:rFonts w:ascii="Times New Roman" w:hAnsi="Times New Roman" w:cs="Times New Roman"/>
          <w:color w:val="auto"/>
        </w:rPr>
        <w:t>(см. текст в предыдущей редакции)</w:t>
      </w:r>
    </w:p>
    <w:p w:rsidR="0087001A" w:rsidRPr="0087001A" w:rsidRDefault="0087001A" w:rsidP="0087001A">
      <w:pPr>
        <w:pStyle w:val="a4"/>
        <w:jc w:val="both"/>
        <w:rPr>
          <w:rStyle w:val="blk"/>
          <w:rFonts w:ascii="Times New Roman" w:hAnsi="Times New Roman" w:cs="Times New Roman"/>
          <w:color w:val="auto"/>
        </w:rPr>
      </w:pPr>
      <w:bookmarkStart w:id="15" w:name="dst10401"/>
      <w:bookmarkEnd w:id="15"/>
      <w:r w:rsidRPr="0087001A">
        <w:rPr>
          <w:rStyle w:val="blk"/>
          <w:rFonts w:ascii="Times New Roman" w:hAnsi="Times New Roman" w:cs="Times New Roman"/>
          <w:color w:val="auto"/>
        </w:rPr>
        <w:t>15) физические лица -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87001A" w:rsidRPr="0087001A" w:rsidRDefault="0087001A" w:rsidP="0087001A">
      <w:pPr>
        <w:pStyle w:val="a4"/>
        <w:jc w:val="both"/>
        <w:rPr>
          <w:rFonts w:ascii="Times New Roman" w:hAnsi="Times New Roman" w:cs="Times New Roman"/>
        </w:rPr>
      </w:pPr>
    </w:p>
    <w:p w:rsidR="0087001A" w:rsidRPr="0087001A" w:rsidRDefault="0087001A" w:rsidP="0087001A">
      <w:pPr>
        <w:pStyle w:val="a4"/>
        <w:jc w:val="both"/>
        <w:rPr>
          <w:rStyle w:val="blk"/>
          <w:rFonts w:ascii="Times New Roman" w:hAnsi="Times New Roman" w:cs="Times New Roman"/>
          <w:color w:val="auto"/>
        </w:rPr>
      </w:pPr>
      <w:bookmarkStart w:id="16" w:name="dst10402"/>
      <w:bookmarkEnd w:id="16"/>
      <w:r w:rsidRPr="0087001A">
        <w:rPr>
          <w:rStyle w:val="blk"/>
          <w:rFonts w:ascii="Times New Roman" w:hAnsi="Times New Roman" w:cs="Times New Roman"/>
          <w:color w:val="auto"/>
        </w:rPr>
        <w:t>5. 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87001A" w:rsidRPr="0087001A" w:rsidRDefault="0087001A" w:rsidP="0087001A">
      <w:pPr>
        <w:pStyle w:val="a4"/>
        <w:jc w:val="both"/>
        <w:rPr>
          <w:rFonts w:ascii="Times New Roman" w:hAnsi="Times New Roman" w:cs="Times New Roman"/>
        </w:rPr>
      </w:pPr>
    </w:p>
    <w:p w:rsidR="0087001A" w:rsidRPr="0087001A" w:rsidRDefault="0087001A" w:rsidP="0087001A">
      <w:pPr>
        <w:pStyle w:val="a4"/>
        <w:jc w:val="both"/>
        <w:rPr>
          <w:rFonts w:ascii="Times New Roman" w:hAnsi="Times New Roman" w:cs="Times New Roman"/>
        </w:rPr>
      </w:pPr>
      <w:bookmarkStart w:id="17" w:name="dst10403"/>
      <w:bookmarkEnd w:id="17"/>
      <w:r w:rsidRPr="0087001A">
        <w:rPr>
          <w:rStyle w:val="blk"/>
          <w:rFonts w:ascii="Times New Roman" w:hAnsi="Times New Roman" w:cs="Times New Roman"/>
          <w:color w:val="auto"/>
        </w:rPr>
        <w:t>6.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rsidR="0087001A" w:rsidRPr="0087001A" w:rsidRDefault="0087001A" w:rsidP="0087001A">
      <w:pPr>
        <w:shd w:val="clear" w:color="auto" w:fill="FFFFFF"/>
        <w:spacing w:line="262" w:lineRule="atLeast"/>
        <w:ind w:firstLine="540"/>
        <w:jc w:val="both"/>
      </w:pPr>
      <w:bookmarkStart w:id="18" w:name="dst10404"/>
      <w:bookmarkEnd w:id="18"/>
    </w:p>
    <w:p w:rsidR="0087001A" w:rsidRPr="0087001A" w:rsidRDefault="0087001A" w:rsidP="0087001A">
      <w:pPr>
        <w:shd w:val="clear" w:color="auto" w:fill="FFFFFF"/>
        <w:spacing w:line="262" w:lineRule="atLeast"/>
        <w:jc w:val="both"/>
      </w:pPr>
      <w:r w:rsidRPr="0087001A">
        <w:rPr>
          <w:rStyle w:val="blk"/>
        </w:rPr>
        <w:t>7. Физические лица, имеющие право на налоговые льготы, установленные законодательством о налогах и сборах, представляют в налоговый орган по своему выбору </w:t>
      </w:r>
      <w:hyperlink r:id="rId16" w:anchor="dst100021" w:history="1">
        <w:r w:rsidRPr="0087001A">
          <w:rPr>
            <w:rStyle w:val="a3"/>
            <w:color w:val="auto"/>
          </w:rPr>
          <w:t>заявление</w:t>
        </w:r>
      </w:hyperlink>
      <w:r w:rsidRPr="0087001A">
        <w:rPr>
          <w:rStyle w:val="blk"/>
        </w:rPr>
        <w:t> о предоставлении налоговой льготы, а также вправе представить </w:t>
      </w:r>
      <w:hyperlink r:id="rId17" w:anchor="dst100003" w:history="1">
        <w:r w:rsidRPr="0087001A">
          <w:rPr>
            <w:rStyle w:val="a3"/>
            <w:color w:val="auto"/>
          </w:rPr>
          <w:t>документы</w:t>
        </w:r>
      </w:hyperlink>
      <w:r w:rsidRPr="0087001A">
        <w:rPr>
          <w:rStyle w:val="blk"/>
        </w:rPr>
        <w:t>, подтверждающие право налогоплательщика на налоговую льготу.</w:t>
      </w:r>
    </w:p>
    <w:p w:rsidR="0087001A" w:rsidRPr="0087001A" w:rsidRDefault="0087001A" w:rsidP="0087001A">
      <w:pPr>
        <w:shd w:val="clear" w:color="auto" w:fill="FFFFFF"/>
        <w:spacing w:line="262" w:lineRule="atLeast"/>
        <w:ind w:firstLine="540"/>
        <w:jc w:val="both"/>
      </w:pPr>
      <w:bookmarkStart w:id="19" w:name="dst14400"/>
      <w:bookmarkEnd w:id="19"/>
      <w:r w:rsidRPr="0087001A">
        <w:rPr>
          <w:rStyle w:val="blk"/>
        </w:rPr>
        <w:t>Подтверждение права налогоплательщика на налоговую льготу осуществляется в порядке, аналогичном порядку, предусмотренному </w:t>
      </w:r>
      <w:hyperlink r:id="rId18" w:anchor="dst14381" w:history="1">
        <w:r w:rsidRPr="0087001A">
          <w:rPr>
            <w:rStyle w:val="a3"/>
            <w:color w:val="auto"/>
          </w:rPr>
          <w:t>пунктом 3 статьи 361.1</w:t>
        </w:r>
      </w:hyperlink>
      <w:r w:rsidRPr="0087001A">
        <w:rPr>
          <w:rStyle w:val="blk"/>
        </w:rPr>
        <w:t> настоящего Кодекса.</w:t>
      </w:r>
    </w:p>
    <w:bookmarkStart w:id="20" w:name="dst14401"/>
    <w:bookmarkEnd w:id="20"/>
    <w:p w:rsidR="0087001A" w:rsidRPr="0087001A" w:rsidRDefault="00820025" w:rsidP="0087001A">
      <w:pPr>
        <w:shd w:val="clear" w:color="auto" w:fill="FFFFFF"/>
        <w:spacing w:line="262" w:lineRule="atLeast"/>
        <w:ind w:firstLine="540"/>
        <w:jc w:val="both"/>
      </w:pPr>
      <w:r w:rsidRPr="0087001A">
        <w:rPr>
          <w:rStyle w:val="blk"/>
        </w:rPr>
        <w:fldChar w:fldCharType="begin"/>
      </w:r>
      <w:r w:rsidR="0087001A" w:rsidRPr="0087001A">
        <w:rPr>
          <w:rStyle w:val="blk"/>
        </w:rPr>
        <w:instrText xml:space="preserve"> HYPERLINK "http://www.consultant.ru/document/cons_doc_LAW_283982/01897d942d81d3a725b7b958882e711da5e38422/" \l "dst100021" </w:instrText>
      </w:r>
      <w:r w:rsidRPr="0087001A">
        <w:rPr>
          <w:rStyle w:val="blk"/>
        </w:rPr>
        <w:fldChar w:fldCharType="separate"/>
      </w:r>
      <w:r w:rsidR="0087001A" w:rsidRPr="0087001A">
        <w:rPr>
          <w:rStyle w:val="a3"/>
          <w:color w:val="auto"/>
        </w:rPr>
        <w:t>Форма</w:t>
      </w:r>
      <w:r w:rsidRPr="0087001A">
        <w:rPr>
          <w:rStyle w:val="blk"/>
        </w:rPr>
        <w:fldChar w:fldCharType="end"/>
      </w:r>
      <w:r w:rsidR="0087001A" w:rsidRPr="0087001A">
        <w:rPr>
          <w:rStyle w:val="blk"/>
        </w:rPr>
        <w:t> заявления о предоставлении налоговой льготы и </w:t>
      </w:r>
      <w:hyperlink r:id="rId19" w:anchor="dst100204" w:history="1">
        <w:r w:rsidR="0087001A" w:rsidRPr="0087001A">
          <w:rPr>
            <w:rStyle w:val="a3"/>
            <w:color w:val="auto"/>
          </w:rPr>
          <w:t>порядок</w:t>
        </w:r>
      </w:hyperlink>
      <w:r w:rsidR="0087001A" w:rsidRPr="0087001A">
        <w:rPr>
          <w:rStyle w:val="blk"/>
        </w:rPr>
        <w:t> ее заполнения, </w:t>
      </w:r>
      <w:hyperlink r:id="rId20" w:anchor="dst100316" w:history="1">
        <w:r w:rsidR="0087001A" w:rsidRPr="0087001A">
          <w:rPr>
            <w:rStyle w:val="a3"/>
            <w:color w:val="auto"/>
          </w:rPr>
          <w:t>формат</w:t>
        </w:r>
      </w:hyperlink>
      <w:r w:rsidR="0087001A" w:rsidRPr="0087001A">
        <w:rPr>
          <w:rStyle w:val="blk"/>
        </w:rPr>
        <w:t> представления такого заявления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87001A" w:rsidRPr="0087001A" w:rsidRDefault="0087001A" w:rsidP="0087001A">
      <w:pPr>
        <w:shd w:val="clear" w:color="auto" w:fill="FFFFFF"/>
        <w:spacing w:line="262" w:lineRule="atLeast"/>
        <w:jc w:val="both"/>
      </w:pPr>
      <w:r w:rsidRPr="0087001A">
        <w:rPr>
          <w:rStyle w:val="blk"/>
        </w:rPr>
        <w:t>(п. 6 в ред. Федерального </w:t>
      </w:r>
      <w:hyperlink r:id="rId21" w:anchor="dst100076" w:history="1">
        <w:r w:rsidRPr="0087001A">
          <w:rPr>
            <w:rStyle w:val="a3"/>
            <w:color w:val="auto"/>
          </w:rPr>
          <w:t>закона</w:t>
        </w:r>
      </w:hyperlink>
      <w:r w:rsidRPr="0087001A">
        <w:rPr>
          <w:rStyle w:val="blk"/>
        </w:rPr>
        <w:t> от 30.09.2017 N 286-ФЗ)</w:t>
      </w:r>
    </w:p>
    <w:p w:rsidR="0087001A" w:rsidRPr="0087001A" w:rsidRDefault="0087001A" w:rsidP="0087001A">
      <w:pPr>
        <w:shd w:val="clear" w:color="auto" w:fill="FFFFFF"/>
        <w:spacing w:line="328" w:lineRule="atLeast"/>
        <w:jc w:val="both"/>
      </w:pPr>
      <w:r w:rsidRPr="0087001A">
        <w:rPr>
          <w:rStyle w:val="blk"/>
        </w:rPr>
        <w:t>(см. текст в предыдущей редакции)</w:t>
      </w:r>
      <w:bookmarkStart w:id="21" w:name="dst10412"/>
      <w:bookmarkEnd w:id="21"/>
    </w:p>
    <w:p w:rsidR="0087001A" w:rsidRPr="0087001A" w:rsidRDefault="0087001A" w:rsidP="0087001A">
      <w:pPr>
        <w:shd w:val="clear" w:color="auto" w:fill="FFFFFF"/>
        <w:spacing w:line="328" w:lineRule="atLeast"/>
        <w:jc w:val="both"/>
      </w:pPr>
      <w:r w:rsidRPr="0087001A">
        <w:rPr>
          <w:rStyle w:val="blk"/>
        </w:rPr>
        <w:t>8. 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до 1 ноября года, являющегося налоговым периодом, начиная с которого в отношении указанных объектов применяется налоговая льгота.</w:t>
      </w:r>
    </w:p>
    <w:p w:rsidR="0087001A" w:rsidRPr="0087001A" w:rsidRDefault="0087001A" w:rsidP="0087001A">
      <w:pPr>
        <w:shd w:val="clear" w:color="auto" w:fill="FFFFFF"/>
        <w:spacing w:line="262" w:lineRule="atLeast"/>
        <w:ind w:firstLine="540"/>
        <w:jc w:val="both"/>
      </w:pPr>
      <w:bookmarkStart w:id="22" w:name="dst10413"/>
      <w:bookmarkEnd w:id="22"/>
      <w:r w:rsidRPr="0087001A">
        <w:rPr>
          <w:rStyle w:val="blk"/>
        </w:rPr>
        <w:t>Налогоплательщик, представивший в налоговый орган уведомление о выбранном объекте налогообложения, не вправе после 1 ноября года, являющегося налоговым периодом, представлять уточненное уведомление с изменением объекта налогообложения, в отношении которого в указанном налоговом периоде предоставляется налоговая льгота.</w:t>
      </w:r>
    </w:p>
    <w:p w:rsidR="0087001A" w:rsidRPr="0087001A" w:rsidRDefault="0087001A" w:rsidP="0087001A">
      <w:pPr>
        <w:shd w:val="clear" w:color="auto" w:fill="FFFFFF"/>
        <w:spacing w:line="262" w:lineRule="atLeast"/>
        <w:ind w:firstLine="540"/>
        <w:jc w:val="both"/>
      </w:pPr>
      <w:bookmarkStart w:id="23" w:name="dst10414"/>
      <w:bookmarkEnd w:id="23"/>
      <w:r w:rsidRPr="0087001A">
        <w:rPr>
          <w:rStyle w:val="blk"/>
        </w:rPr>
        <w:t>При непредставлении налогоплательщиком, имеющим право на налоговую льготу,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w:t>
      </w:r>
    </w:p>
    <w:p w:rsidR="0087001A" w:rsidRPr="0087001A" w:rsidRDefault="0087001A" w:rsidP="0087001A">
      <w:pPr>
        <w:shd w:val="clear" w:color="auto" w:fill="FFFFFF"/>
        <w:spacing w:line="262" w:lineRule="atLeast"/>
        <w:ind w:firstLine="540"/>
        <w:jc w:val="both"/>
        <w:rPr>
          <w:rStyle w:val="blk"/>
        </w:rPr>
      </w:pPr>
      <w:bookmarkStart w:id="24" w:name="dst10415"/>
      <w:bookmarkEnd w:id="24"/>
      <w:r w:rsidRPr="0087001A">
        <w:rPr>
          <w:rStyle w:val="blk"/>
        </w:rPr>
        <w:t>Форма уведомления утверждается федеральным органом исполнительной власти, уполномоченным по контролю и надзору в области налогов и сборов.</w:t>
      </w:r>
    </w:p>
    <w:p w:rsidR="0087001A" w:rsidRPr="0087001A" w:rsidRDefault="0087001A" w:rsidP="0087001A">
      <w:pPr>
        <w:shd w:val="clear" w:color="auto" w:fill="FFFFFF"/>
        <w:spacing w:line="262" w:lineRule="atLeast"/>
        <w:ind w:firstLine="540"/>
        <w:jc w:val="both"/>
      </w:pPr>
    </w:p>
    <w:p w:rsidR="0087001A" w:rsidRPr="0087001A" w:rsidRDefault="0087001A" w:rsidP="0087001A">
      <w:pPr>
        <w:pStyle w:val="a4"/>
        <w:ind w:left="-993"/>
        <w:jc w:val="both"/>
        <w:rPr>
          <w:rFonts w:ascii="Times New Roman" w:hAnsi="Times New Roman" w:cs="Times New Roman"/>
          <w:color w:val="auto"/>
        </w:rPr>
      </w:pPr>
      <w:r w:rsidRPr="0087001A">
        <w:rPr>
          <w:rFonts w:ascii="Times New Roman" w:hAnsi="Times New Roman" w:cs="Times New Roman"/>
          <w:color w:val="auto"/>
        </w:rPr>
        <w:t>9.Налог подлежит уплате в срок не позднее 1 декабря года, следующего за истекшим налоговым периодом.</w:t>
      </w:r>
    </w:p>
    <w:p w:rsidR="0087001A" w:rsidRPr="0087001A" w:rsidRDefault="0087001A" w:rsidP="0087001A">
      <w:pPr>
        <w:pStyle w:val="a4"/>
        <w:jc w:val="both"/>
        <w:rPr>
          <w:rFonts w:ascii="Times New Roman" w:hAnsi="Times New Roman" w:cs="Times New Roman"/>
          <w:color w:val="auto"/>
        </w:rPr>
      </w:pPr>
    </w:p>
    <w:p w:rsidR="0087001A" w:rsidRPr="0087001A" w:rsidRDefault="0087001A" w:rsidP="0087001A">
      <w:pPr>
        <w:pStyle w:val="a4"/>
        <w:jc w:val="both"/>
        <w:rPr>
          <w:rFonts w:ascii="Times New Roman" w:hAnsi="Times New Roman" w:cs="Times New Roman"/>
          <w:lang w:bidi="ar-SA"/>
        </w:rPr>
      </w:pPr>
      <w:r w:rsidRPr="0087001A">
        <w:rPr>
          <w:rFonts w:ascii="Times New Roman" w:hAnsi="Times New Roman" w:cs="Times New Roman"/>
          <w:lang w:bidi="ar-SA"/>
        </w:rPr>
        <w:t>10. Настоящее решение вступает в силу  с момента подписания.</w:t>
      </w:r>
    </w:p>
    <w:p w:rsidR="0087001A" w:rsidRPr="0087001A" w:rsidRDefault="0087001A" w:rsidP="0087001A">
      <w:pPr>
        <w:pStyle w:val="a4"/>
        <w:jc w:val="both"/>
        <w:rPr>
          <w:rFonts w:ascii="Times New Roman" w:hAnsi="Times New Roman" w:cs="Times New Roman"/>
          <w:lang w:bidi="ar-SA"/>
        </w:rPr>
      </w:pPr>
      <w:r w:rsidRPr="0087001A">
        <w:rPr>
          <w:rFonts w:ascii="Times New Roman" w:hAnsi="Times New Roman" w:cs="Times New Roman"/>
          <w:lang w:bidi="ar-SA"/>
        </w:rPr>
        <w:lastRenderedPageBreak/>
        <w:t xml:space="preserve"> </w:t>
      </w:r>
    </w:p>
    <w:p w:rsidR="0087001A" w:rsidRPr="0087001A" w:rsidRDefault="0087001A" w:rsidP="0087001A">
      <w:pPr>
        <w:pStyle w:val="a4"/>
        <w:jc w:val="both"/>
        <w:rPr>
          <w:rFonts w:ascii="Times New Roman" w:hAnsi="Times New Roman" w:cs="Times New Roman"/>
          <w:lang w:bidi="ar-SA"/>
        </w:rPr>
      </w:pPr>
      <w:r w:rsidRPr="0087001A">
        <w:rPr>
          <w:rFonts w:ascii="Times New Roman" w:hAnsi="Times New Roman" w:cs="Times New Roman"/>
          <w:lang w:bidi="ar-SA"/>
        </w:rPr>
        <w:t xml:space="preserve">11. Настоящее решение подлежит официальному опубликованию </w:t>
      </w:r>
      <w:r w:rsidRPr="0087001A">
        <w:rPr>
          <w:rFonts w:ascii="Times New Roman" w:hAnsi="Times New Roman" w:cs="Times New Roman"/>
        </w:rPr>
        <w:t>в периодическом печатном издании «Бюллетень органов местного самоуправления Колыбельского сельсовета Краснозерского района Новосибирской области» и на официальном сайте администрации Колыбельского сельсовета  в сети Интернет.</w:t>
      </w:r>
    </w:p>
    <w:p w:rsidR="000E5795" w:rsidRPr="0087001A" w:rsidRDefault="000E5795" w:rsidP="000E5795">
      <w:pPr>
        <w:ind w:firstLine="709"/>
        <w:jc w:val="both"/>
      </w:pPr>
    </w:p>
    <w:p w:rsidR="000E5795" w:rsidRDefault="000E5795" w:rsidP="000E5795">
      <w:pPr>
        <w:suppressAutoHyphens/>
        <w:jc w:val="both"/>
        <w:rPr>
          <w:sz w:val="28"/>
          <w:szCs w:val="28"/>
          <w:lang w:eastAsia="ar-SA"/>
        </w:rPr>
      </w:pPr>
    </w:p>
    <w:p w:rsidR="000E5795" w:rsidRDefault="000E5795" w:rsidP="000E5795">
      <w:pPr>
        <w:suppressAutoHyphens/>
        <w:jc w:val="both"/>
        <w:rPr>
          <w:sz w:val="28"/>
          <w:szCs w:val="28"/>
          <w:lang w:eastAsia="ar-SA"/>
        </w:rPr>
      </w:pPr>
    </w:p>
    <w:p w:rsidR="000E5795" w:rsidRDefault="000E5795" w:rsidP="000E5795">
      <w:pPr>
        <w:suppressAutoHyphens/>
        <w:jc w:val="both"/>
        <w:rPr>
          <w:sz w:val="28"/>
          <w:szCs w:val="28"/>
          <w:lang w:eastAsia="ar-SA"/>
        </w:rPr>
      </w:pPr>
    </w:p>
    <w:p w:rsidR="000E5795" w:rsidRPr="00BF3723" w:rsidRDefault="000E5795" w:rsidP="000E5795">
      <w:pPr>
        <w:suppressAutoHyphens/>
        <w:jc w:val="both"/>
        <w:rPr>
          <w:lang w:eastAsia="ar-SA"/>
        </w:rPr>
      </w:pPr>
      <w:r w:rsidRPr="00BF3723">
        <w:rPr>
          <w:lang w:eastAsia="ar-SA"/>
        </w:rPr>
        <w:t>Глава Колыбельского сельсовета                      Председатель Совета депутатов</w:t>
      </w:r>
    </w:p>
    <w:p w:rsidR="000E5795" w:rsidRPr="00BF3723" w:rsidRDefault="000E5795" w:rsidP="000E5795">
      <w:pPr>
        <w:suppressAutoHyphens/>
        <w:jc w:val="both"/>
        <w:rPr>
          <w:lang w:eastAsia="ar-SA"/>
        </w:rPr>
      </w:pPr>
      <w:r w:rsidRPr="00BF3723">
        <w:rPr>
          <w:lang w:eastAsia="ar-SA"/>
        </w:rPr>
        <w:t xml:space="preserve">Краснозерского района                                  </w:t>
      </w:r>
      <w:r w:rsidR="00BF3723">
        <w:rPr>
          <w:lang w:eastAsia="ar-SA"/>
        </w:rPr>
        <w:t xml:space="preserve">   </w:t>
      </w:r>
      <w:r w:rsidRPr="00BF3723">
        <w:rPr>
          <w:lang w:eastAsia="ar-SA"/>
        </w:rPr>
        <w:t xml:space="preserve">Колыбельского сельсовета </w:t>
      </w:r>
    </w:p>
    <w:p w:rsidR="000E5795" w:rsidRPr="00BF3723" w:rsidRDefault="000E5795" w:rsidP="000E5795">
      <w:pPr>
        <w:suppressAutoHyphens/>
        <w:jc w:val="both"/>
        <w:rPr>
          <w:lang w:eastAsia="ar-SA"/>
        </w:rPr>
      </w:pPr>
      <w:r w:rsidRPr="00BF3723">
        <w:rPr>
          <w:lang w:eastAsia="ar-SA"/>
        </w:rPr>
        <w:t xml:space="preserve">Новосибирской области                                 </w:t>
      </w:r>
      <w:r w:rsidR="00BF3723">
        <w:rPr>
          <w:lang w:eastAsia="ar-SA"/>
        </w:rPr>
        <w:t xml:space="preserve">  </w:t>
      </w:r>
      <w:r w:rsidRPr="00BF3723">
        <w:rPr>
          <w:lang w:eastAsia="ar-SA"/>
        </w:rPr>
        <w:t xml:space="preserve"> Новосибирской области                                             </w:t>
      </w:r>
    </w:p>
    <w:p w:rsidR="000E5795" w:rsidRPr="00BF3723" w:rsidRDefault="000E5795" w:rsidP="000E5795">
      <w:pPr>
        <w:suppressAutoHyphens/>
        <w:jc w:val="both"/>
        <w:rPr>
          <w:lang w:eastAsia="ar-SA"/>
        </w:rPr>
      </w:pPr>
      <w:r w:rsidRPr="00BF3723">
        <w:rPr>
          <w:lang w:eastAsia="ar-SA"/>
        </w:rPr>
        <w:t xml:space="preserve">                              Т.А.Горбачева                                                      И.В.Леоненко</w:t>
      </w:r>
    </w:p>
    <w:p w:rsidR="000E5795" w:rsidRPr="00BF3723" w:rsidRDefault="000E5795" w:rsidP="000E5795">
      <w:pPr>
        <w:suppressAutoHyphens/>
        <w:jc w:val="both"/>
        <w:rPr>
          <w:lang w:eastAsia="ar-SA"/>
        </w:rPr>
      </w:pPr>
      <w:r w:rsidRPr="00BF3723">
        <w:rPr>
          <w:lang w:eastAsia="ar-SA"/>
        </w:rPr>
        <w:t xml:space="preserve">  2</w:t>
      </w:r>
      <w:r w:rsidR="00FF1AB0" w:rsidRPr="00BF3723">
        <w:rPr>
          <w:lang w:eastAsia="ar-SA"/>
        </w:rPr>
        <w:t>4</w:t>
      </w:r>
      <w:r w:rsidRPr="00BF3723">
        <w:rPr>
          <w:lang w:eastAsia="ar-SA"/>
        </w:rPr>
        <w:t xml:space="preserve"> </w:t>
      </w:r>
      <w:r w:rsidR="00FF1AB0" w:rsidRPr="00BF3723">
        <w:rPr>
          <w:lang w:eastAsia="ar-SA"/>
        </w:rPr>
        <w:t>апреля</w:t>
      </w:r>
      <w:r w:rsidRPr="00BF3723">
        <w:rPr>
          <w:lang w:eastAsia="ar-SA"/>
        </w:rPr>
        <w:t xml:space="preserve"> 2019 года                                            </w:t>
      </w:r>
      <w:r w:rsidR="00FF1AB0" w:rsidRPr="00BF3723">
        <w:rPr>
          <w:lang w:eastAsia="ar-SA"/>
        </w:rPr>
        <w:t>24</w:t>
      </w:r>
      <w:r w:rsidRPr="00BF3723">
        <w:rPr>
          <w:lang w:eastAsia="ar-SA"/>
        </w:rPr>
        <w:t xml:space="preserve"> </w:t>
      </w:r>
      <w:r w:rsidR="00FF1AB0" w:rsidRPr="00BF3723">
        <w:rPr>
          <w:lang w:eastAsia="ar-SA"/>
        </w:rPr>
        <w:t>апреля</w:t>
      </w:r>
      <w:r w:rsidRPr="00BF3723">
        <w:rPr>
          <w:lang w:eastAsia="ar-SA"/>
        </w:rPr>
        <w:t xml:space="preserve">  2019 года</w:t>
      </w:r>
    </w:p>
    <w:p w:rsidR="000E5795" w:rsidRPr="00BF3723" w:rsidRDefault="000E5795" w:rsidP="000E5795"/>
    <w:p w:rsidR="000E5795" w:rsidRPr="00BF3723" w:rsidRDefault="000E5795" w:rsidP="000E5795"/>
    <w:p w:rsidR="000E5795" w:rsidRDefault="000E5795" w:rsidP="000E5795"/>
    <w:p w:rsidR="000E5795" w:rsidRDefault="000E5795" w:rsidP="000E5795"/>
    <w:p w:rsidR="000E5795" w:rsidRDefault="000E5795" w:rsidP="000E5795"/>
    <w:p w:rsidR="0087001A" w:rsidRDefault="0087001A">
      <w:pPr>
        <w:sectPr w:rsidR="0087001A" w:rsidSect="00B7045C">
          <w:pgSz w:w="11906" w:h="16838"/>
          <w:pgMar w:top="1134" w:right="850" w:bottom="1134" w:left="1701" w:header="708" w:footer="708" w:gutter="0"/>
          <w:cols w:space="708"/>
          <w:docGrid w:linePitch="360"/>
        </w:sectPr>
      </w:pPr>
    </w:p>
    <w:p w:rsidR="0087001A" w:rsidRPr="0087001A" w:rsidRDefault="0087001A" w:rsidP="0087001A">
      <w:pPr>
        <w:pStyle w:val="a4"/>
        <w:jc w:val="right"/>
        <w:rPr>
          <w:rFonts w:ascii="Times New Roman" w:hAnsi="Times New Roman" w:cs="Times New Roman"/>
          <w:color w:val="auto"/>
        </w:rPr>
      </w:pPr>
      <w:r w:rsidRPr="0087001A">
        <w:rPr>
          <w:rFonts w:ascii="Times New Roman" w:hAnsi="Times New Roman" w:cs="Times New Roman"/>
          <w:color w:val="auto"/>
        </w:rPr>
        <w:lastRenderedPageBreak/>
        <w:t>Приложение №1 к</w:t>
      </w:r>
    </w:p>
    <w:p w:rsidR="0087001A" w:rsidRPr="0087001A" w:rsidRDefault="0087001A" w:rsidP="0087001A">
      <w:pPr>
        <w:pStyle w:val="a4"/>
        <w:jc w:val="right"/>
        <w:rPr>
          <w:rFonts w:ascii="Times New Roman" w:hAnsi="Times New Roman" w:cs="Times New Roman"/>
          <w:color w:val="auto"/>
        </w:rPr>
      </w:pPr>
      <w:r w:rsidRPr="0087001A">
        <w:rPr>
          <w:rFonts w:ascii="Times New Roman" w:hAnsi="Times New Roman" w:cs="Times New Roman"/>
          <w:color w:val="auto"/>
        </w:rPr>
        <w:t xml:space="preserve">Решению 53 сессии </w:t>
      </w:r>
    </w:p>
    <w:p w:rsidR="0087001A" w:rsidRPr="0087001A" w:rsidRDefault="0087001A" w:rsidP="0087001A">
      <w:pPr>
        <w:pStyle w:val="a4"/>
        <w:jc w:val="right"/>
        <w:rPr>
          <w:rFonts w:ascii="Times New Roman" w:hAnsi="Times New Roman" w:cs="Times New Roman"/>
          <w:color w:val="auto"/>
        </w:rPr>
      </w:pPr>
      <w:r w:rsidRPr="0087001A">
        <w:rPr>
          <w:rFonts w:ascii="Times New Roman" w:hAnsi="Times New Roman" w:cs="Times New Roman"/>
          <w:color w:val="auto"/>
        </w:rPr>
        <w:t>Совета депутатов</w:t>
      </w:r>
    </w:p>
    <w:p w:rsidR="0087001A" w:rsidRPr="0087001A" w:rsidRDefault="0087001A" w:rsidP="0087001A">
      <w:pPr>
        <w:pStyle w:val="a4"/>
        <w:jc w:val="right"/>
        <w:rPr>
          <w:rFonts w:ascii="Times New Roman" w:hAnsi="Times New Roman" w:cs="Times New Roman"/>
          <w:color w:val="auto"/>
        </w:rPr>
      </w:pPr>
      <w:r w:rsidRPr="0087001A">
        <w:rPr>
          <w:rFonts w:ascii="Times New Roman" w:hAnsi="Times New Roman" w:cs="Times New Roman"/>
          <w:color w:val="auto"/>
        </w:rPr>
        <w:t xml:space="preserve">Колыбельского сельсовета </w:t>
      </w:r>
    </w:p>
    <w:p w:rsidR="0087001A" w:rsidRPr="0087001A" w:rsidRDefault="0087001A" w:rsidP="0087001A">
      <w:pPr>
        <w:pStyle w:val="a4"/>
        <w:jc w:val="right"/>
        <w:rPr>
          <w:rFonts w:ascii="Times New Roman" w:hAnsi="Times New Roman" w:cs="Times New Roman"/>
          <w:color w:val="auto"/>
        </w:rPr>
      </w:pPr>
      <w:r w:rsidRPr="0087001A">
        <w:rPr>
          <w:rFonts w:ascii="Times New Roman" w:hAnsi="Times New Roman" w:cs="Times New Roman"/>
          <w:color w:val="auto"/>
        </w:rPr>
        <w:t xml:space="preserve">Краснозерского района </w:t>
      </w:r>
    </w:p>
    <w:p w:rsidR="0087001A" w:rsidRPr="0087001A" w:rsidRDefault="0087001A" w:rsidP="0087001A">
      <w:pPr>
        <w:pStyle w:val="a4"/>
        <w:jc w:val="right"/>
        <w:rPr>
          <w:rFonts w:ascii="Times New Roman" w:hAnsi="Times New Roman" w:cs="Times New Roman"/>
          <w:color w:val="auto"/>
        </w:rPr>
      </w:pPr>
      <w:r w:rsidRPr="0087001A">
        <w:rPr>
          <w:rFonts w:ascii="Times New Roman" w:hAnsi="Times New Roman" w:cs="Times New Roman"/>
          <w:color w:val="auto"/>
        </w:rPr>
        <w:t>Новосибирской области</w:t>
      </w:r>
    </w:p>
    <w:p w:rsidR="0087001A" w:rsidRPr="0087001A" w:rsidRDefault="0087001A" w:rsidP="0087001A">
      <w:pPr>
        <w:pStyle w:val="a4"/>
        <w:jc w:val="right"/>
        <w:rPr>
          <w:rFonts w:ascii="Times New Roman" w:hAnsi="Times New Roman" w:cs="Times New Roman"/>
          <w:color w:val="auto"/>
        </w:rPr>
      </w:pPr>
      <w:r w:rsidRPr="0087001A">
        <w:rPr>
          <w:rFonts w:ascii="Times New Roman" w:hAnsi="Times New Roman" w:cs="Times New Roman"/>
          <w:color w:val="auto"/>
        </w:rPr>
        <w:t>№81от 24.04.2019г.</w:t>
      </w:r>
    </w:p>
    <w:p w:rsidR="0087001A" w:rsidRPr="0087001A" w:rsidRDefault="0087001A" w:rsidP="0087001A">
      <w:pPr>
        <w:pStyle w:val="a4"/>
        <w:jc w:val="center"/>
        <w:rPr>
          <w:rFonts w:ascii="Times New Roman" w:hAnsi="Times New Roman" w:cs="Times New Roman"/>
          <w:b/>
          <w:color w:val="auto"/>
        </w:rPr>
      </w:pPr>
      <w:r w:rsidRPr="0087001A">
        <w:rPr>
          <w:rFonts w:ascii="Times New Roman" w:hAnsi="Times New Roman" w:cs="Times New Roman"/>
          <w:b/>
          <w:color w:val="auto"/>
        </w:rPr>
        <w:t>Налоговые ставки для определения суммы земельного налога.</w:t>
      </w:r>
    </w:p>
    <w:p w:rsidR="0087001A" w:rsidRDefault="0087001A" w:rsidP="0087001A">
      <w:pPr>
        <w:pStyle w:val="a4"/>
        <w:rPr>
          <w:rFonts w:ascii="Times New Roman" w:hAnsi="Times New Roman" w:cs="Times New Roman"/>
          <w:b/>
          <w:color w:val="auto"/>
          <w:sz w:val="32"/>
          <w:szCs w:val="32"/>
        </w:rPr>
      </w:pPr>
    </w:p>
    <w:p w:rsidR="0087001A" w:rsidRPr="0078480F" w:rsidRDefault="0087001A" w:rsidP="0087001A">
      <w:pPr>
        <w:pStyle w:val="a4"/>
        <w:ind w:left="142" w:hanging="142"/>
        <w:rPr>
          <w:rFonts w:ascii="Times New Roman" w:hAnsi="Times New Roman" w:cs="Times New Roman"/>
          <w:b/>
          <w:color w:val="auto"/>
          <w:sz w:val="32"/>
          <w:szCs w:val="32"/>
        </w:rPr>
      </w:pPr>
    </w:p>
    <w:tbl>
      <w:tblPr>
        <w:tblW w:w="0" w:type="auto"/>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923"/>
        <w:gridCol w:w="6505"/>
        <w:gridCol w:w="1984"/>
      </w:tblGrid>
      <w:tr w:rsidR="0087001A" w:rsidRPr="0078480F" w:rsidTr="0087001A">
        <w:tc>
          <w:tcPr>
            <w:tcW w:w="923"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87001A" w:rsidRPr="0087001A" w:rsidRDefault="0087001A" w:rsidP="006F0F4C">
            <w:pPr>
              <w:spacing w:after="285"/>
              <w:rPr>
                <w:sz w:val="18"/>
                <w:szCs w:val="18"/>
              </w:rPr>
            </w:pPr>
            <w:r w:rsidRPr="0087001A">
              <w:rPr>
                <w:sz w:val="18"/>
                <w:szCs w:val="18"/>
              </w:rPr>
              <w:t>№ п/п</w:t>
            </w:r>
          </w:p>
        </w:tc>
        <w:tc>
          <w:tcPr>
            <w:tcW w:w="6505"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87001A" w:rsidRPr="0087001A" w:rsidRDefault="0087001A" w:rsidP="006F0F4C">
            <w:pPr>
              <w:spacing w:after="285"/>
              <w:rPr>
                <w:sz w:val="18"/>
                <w:szCs w:val="18"/>
              </w:rPr>
            </w:pPr>
            <w:r w:rsidRPr="0087001A">
              <w:rPr>
                <w:sz w:val="18"/>
                <w:szCs w:val="18"/>
              </w:rPr>
              <w:t>Наименование объектов налогообложения</w:t>
            </w:r>
          </w:p>
        </w:tc>
        <w:tc>
          <w:tcPr>
            <w:tcW w:w="1984"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87001A" w:rsidRPr="0087001A" w:rsidRDefault="0087001A" w:rsidP="006F0F4C">
            <w:pPr>
              <w:spacing w:after="285"/>
              <w:rPr>
                <w:sz w:val="18"/>
                <w:szCs w:val="18"/>
              </w:rPr>
            </w:pPr>
            <w:r w:rsidRPr="0087001A">
              <w:rPr>
                <w:sz w:val="18"/>
                <w:szCs w:val="18"/>
              </w:rPr>
              <w:t>Ставка налога</w:t>
            </w:r>
          </w:p>
          <w:p w:rsidR="0087001A" w:rsidRPr="0087001A" w:rsidRDefault="0087001A" w:rsidP="006F0F4C">
            <w:pPr>
              <w:spacing w:after="285"/>
              <w:rPr>
                <w:sz w:val="18"/>
                <w:szCs w:val="18"/>
              </w:rPr>
            </w:pPr>
            <w:r w:rsidRPr="0087001A">
              <w:rPr>
                <w:sz w:val="18"/>
                <w:szCs w:val="18"/>
              </w:rPr>
              <w:t>в % от кадастровой стоимости объекта налогообложения</w:t>
            </w:r>
          </w:p>
        </w:tc>
      </w:tr>
      <w:tr w:rsidR="0087001A" w:rsidRPr="0078480F" w:rsidTr="0087001A">
        <w:tc>
          <w:tcPr>
            <w:tcW w:w="923"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87001A" w:rsidRPr="0087001A" w:rsidRDefault="0087001A" w:rsidP="006F0F4C">
            <w:pPr>
              <w:spacing w:after="285"/>
              <w:rPr>
                <w:sz w:val="18"/>
                <w:szCs w:val="18"/>
              </w:rPr>
            </w:pPr>
            <w:r w:rsidRPr="0087001A">
              <w:rPr>
                <w:sz w:val="18"/>
                <w:szCs w:val="18"/>
              </w:rPr>
              <w:t>1</w:t>
            </w:r>
          </w:p>
        </w:tc>
        <w:tc>
          <w:tcPr>
            <w:tcW w:w="6505"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87001A" w:rsidRPr="0087001A" w:rsidRDefault="0087001A" w:rsidP="006F0F4C">
            <w:pPr>
              <w:spacing w:after="285"/>
              <w:rPr>
                <w:sz w:val="18"/>
                <w:szCs w:val="18"/>
              </w:rPr>
            </w:pPr>
            <w:r w:rsidRPr="0087001A">
              <w:rPr>
                <w:sz w:val="18"/>
                <w:szCs w:val="18"/>
              </w:rPr>
              <w:t>Жилые дома, жилые помещения;</w:t>
            </w:r>
          </w:p>
          <w:p w:rsidR="0087001A" w:rsidRPr="0087001A" w:rsidRDefault="0087001A" w:rsidP="006F0F4C">
            <w:pPr>
              <w:spacing w:after="285"/>
              <w:rPr>
                <w:sz w:val="18"/>
                <w:szCs w:val="18"/>
              </w:rPr>
            </w:pPr>
            <w:r w:rsidRPr="0087001A">
              <w:rPr>
                <w:sz w:val="18"/>
                <w:szCs w:val="18"/>
              </w:rPr>
              <w:t>объекты незавершенного строительства в случае, если проектируемым назначением таких объектов является жилой дом;</w:t>
            </w:r>
          </w:p>
          <w:p w:rsidR="0087001A" w:rsidRPr="0087001A" w:rsidRDefault="0087001A" w:rsidP="006F0F4C">
            <w:pPr>
              <w:spacing w:after="285"/>
              <w:rPr>
                <w:sz w:val="18"/>
                <w:szCs w:val="18"/>
              </w:rPr>
            </w:pPr>
            <w:r w:rsidRPr="0087001A">
              <w:rPr>
                <w:sz w:val="18"/>
                <w:szCs w:val="18"/>
              </w:rPr>
              <w:t>единые недвижимые комплексы, в состав которых входит хотя бы одно жилое помещение (жилой дом);</w:t>
            </w:r>
          </w:p>
          <w:p w:rsidR="0087001A" w:rsidRPr="0087001A" w:rsidRDefault="0087001A" w:rsidP="006F0F4C">
            <w:pPr>
              <w:spacing w:after="285"/>
              <w:rPr>
                <w:sz w:val="18"/>
                <w:szCs w:val="18"/>
              </w:rPr>
            </w:pPr>
            <w:r w:rsidRPr="0087001A">
              <w:rPr>
                <w:sz w:val="18"/>
                <w:szCs w:val="18"/>
              </w:rPr>
              <w:t xml:space="preserve">гаражи и </w:t>
            </w:r>
            <w:proofErr w:type="spellStart"/>
            <w:r w:rsidRPr="0087001A">
              <w:rPr>
                <w:sz w:val="18"/>
                <w:szCs w:val="18"/>
              </w:rPr>
              <w:t>машино-места</w:t>
            </w:r>
            <w:proofErr w:type="spellEnd"/>
            <w:r w:rsidRPr="0087001A">
              <w:rPr>
                <w:sz w:val="18"/>
                <w:szCs w:val="18"/>
              </w:rPr>
              <w:t>;</w:t>
            </w:r>
          </w:p>
          <w:p w:rsidR="0087001A" w:rsidRPr="0087001A" w:rsidRDefault="0087001A" w:rsidP="006F0F4C">
            <w:pPr>
              <w:spacing w:after="285"/>
              <w:rPr>
                <w:sz w:val="18"/>
                <w:szCs w:val="18"/>
              </w:rPr>
            </w:pPr>
            <w:r w:rsidRPr="0087001A">
              <w:rPr>
                <w:sz w:val="18"/>
                <w:szCs w:val="18"/>
              </w:rPr>
              <w:t>хозяйственные строения или сооружения,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tc>
        <w:tc>
          <w:tcPr>
            <w:tcW w:w="1984"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87001A" w:rsidRPr="0087001A" w:rsidRDefault="0087001A" w:rsidP="006F0F4C">
            <w:pPr>
              <w:spacing w:after="285"/>
              <w:rPr>
                <w:sz w:val="18"/>
                <w:szCs w:val="18"/>
              </w:rPr>
            </w:pPr>
            <w:r w:rsidRPr="0087001A">
              <w:rPr>
                <w:sz w:val="18"/>
                <w:szCs w:val="18"/>
              </w:rPr>
              <w:t>0.1</w:t>
            </w:r>
          </w:p>
        </w:tc>
      </w:tr>
      <w:tr w:rsidR="0087001A" w:rsidRPr="0078480F" w:rsidTr="0087001A">
        <w:tc>
          <w:tcPr>
            <w:tcW w:w="923"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87001A" w:rsidRPr="0087001A" w:rsidRDefault="0087001A" w:rsidP="006F0F4C">
            <w:pPr>
              <w:spacing w:after="285"/>
              <w:rPr>
                <w:sz w:val="18"/>
                <w:szCs w:val="18"/>
              </w:rPr>
            </w:pPr>
            <w:r w:rsidRPr="0087001A">
              <w:rPr>
                <w:sz w:val="18"/>
                <w:szCs w:val="18"/>
              </w:rPr>
              <w:t>2</w:t>
            </w:r>
          </w:p>
        </w:tc>
        <w:tc>
          <w:tcPr>
            <w:tcW w:w="6505"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87001A" w:rsidRPr="0087001A" w:rsidRDefault="0087001A" w:rsidP="006F0F4C">
            <w:pPr>
              <w:spacing w:after="285"/>
              <w:rPr>
                <w:sz w:val="18"/>
                <w:szCs w:val="18"/>
              </w:rPr>
            </w:pPr>
            <w:r w:rsidRPr="0087001A">
              <w:rPr>
                <w:sz w:val="18"/>
                <w:szCs w:val="18"/>
              </w:rPr>
              <w:t>Объекты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87001A" w:rsidRPr="0087001A" w:rsidRDefault="0087001A" w:rsidP="006F0F4C">
            <w:pPr>
              <w:spacing w:after="285"/>
              <w:rPr>
                <w:sz w:val="18"/>
                <w:szCs w:val="18"/>
              </w:rPr>
            </w:pPr>
            <w:r w:rsidRPr="0087001A">
              <w:rPr>
                <w:sz w:val="18"/>
                <w:szCs w:val="18"/>
              </w:rPr>
              <w:t>объекты налогообложения, кадастровая стоимость каждого из которых превышает 300 миллионов рублей.</w:t>
            </w:r>
          </w:p>
        </w:tc>
        <w:tc>
          <w:tcPr>
            <w:tcW w:w="1984"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87001A" w:rsidRPr="0087001A" w:rsidRDefault="0087001A" w:rsidP="006F0F4C">
            <w:pPr>
              <w:spacing w:after="285"/>
              <w:rPr>
                <w:sz w:val="18"/>
                <w:szCs w:val="18"/>
              </w:rPr>
            </w:pPr>
            <w:r w:rsidRPr="0087001A">
              <w:rPr>
                <w:sz w:val="18"/>
                <w:szCs w:val="18"/>
              </w:rPr>
              <w:t>2</w:t>
            </w:r>
          </w:p>
        </w:tc>
      </w:tr>
      <w:tr w:rsidR="0087001A" w:rsidRPr="0078480F" w:rsidTr="0087001A">
        <w:tc>
          <w:tcPr>
            <w:tcW w:w="923"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87001A" w:rsidRPr="0087001A" w:rsidRDefault="0087001A" w:rsidP="006F0F4C">
            <w:pPr>
              <w:spacing w:after="285"/>
              <w:rPr>
                <w:sz w:val="18"/>
                <w:szCs w:val="18"/>
              </w:rPr>
            </w:pPr>
            <w:r w:rsidRPr="0087001A">
              <w:rPr>
                <w:sz w:val="18"/>
                <w:szCs w:val="18"/>
              </w:rPr>
              <w:t>3</w:t>
            </w:r>
          </w:p>
        </w:tc>
        <w:tc>
          <w:tcPr>
            <w:tcW w:w="6505"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87001A" w:rsidRPr="0087001A" w:rsidRDefault="0087001A" w:rsidP="006F0F4C">
            <w:pPr>
              <w:spacing w:after="285"/>
              <w:rPr>
                <w:sz w:val="18"/>
                <w:szCs w:val="18"/>
              </w:rPr>
            </w:pPr>
            <w:r w:rsidRPr="0087001A">
              <w:rPr>
                <w:sz w:val="18"/>
                <w:szCs w:val="18"/>
              </w:rPr>
              <w:t>Прочие объекты налогообложения</w:t>
            </w:r>
          </w:p>
        </w:tc>
        <w:tc>
          <w:tcPr>
            <w:tcW w:w="1984"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87001A" w:rsidRPr="0087001A" w:rsidRDefault="0087001A" w:rsidP="006F0F4C">
            <w:pPr>
              <w:spacing w:after="285"/>
              <w:rPr>
                <w:sz w:val="18"/>
                <w:szCs w:val="18"/>
              </w:rPr>
            </w:pPr>
            <w:r w:rsidRPr="0087001A">
              <w:rPr>
                <w:sz w:val="18"/>
                <w:szCs w:val="18"/>
              </w:rPr>
              <w:t>0.5</w:t>
            </w:r>
          </w:p>
        </w:tc>
      </w:tr>
    </w:tbl>
    <w:p w:rsidR="0087001A" w:rsidRPr="0087001A" w:rsidRDefault="0087001A" w:rsidP="0087001A">
      <w:pPr>
        <w:pStyle w:val="a4"/>
        <w:rPr>
          <w:rFonts w:ascii="Times New Roman" w:hAnsi="Times New Roman" w:cs="Times New Roman"/>
          <w:color w:val="auto"/>
          <w:sz w:val="22"/>
          <w:szCs w:val="22"/>
        </w:rPr>
      </w:pPr>
    </w:p>
    <w:p w:rsidR="00B7045C" w:rsidRDefault="00B7045C" w:rsidP="0087001A">
      <w:pPr>
        <w:jc w:val="right"/>
      </w:pPr>
    </w:p>
    <w:sectPr w:rsidR="00B7045C" w:rsidSect="00B704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0E5795"/>
    <w:rsid w:val="000E5795"/>
    <w:rsid w:val="0010220A"/>
    <w:rsid w:val="001E1921"/>
    <w:rsid w:val="00364615"/>
    <w:rsid w:val="003D3D51"/>
    <w:rsid w:val="004E517B"/>
    <w:rsid w:val="004F7D4C"/>
    <w:rsid w:val="005C7E14"/>
    <w:rsid w:val="005E2FFD"/>
    <w:rsid w:val="00620FD6"/>
    <w:rsid w:val="00643A3E"/>
    <w:rsid w:val="006648FA"/>
    <w:rsid w:val="006776E1"/>
    <w:rsid w:val="006C61AB"/>
    <w:rsid w:val="0070089A"/>
    <w:rsid w:val="00793F1C"/>
    <w:rsid w:val="00820025"/>
    <w:rsid w:val="0087001A"/>
    <w:rsid w:val="00874D74"/>
    <w:rsid w:val="008F67F1"/>
    <w:rsid w:val="00A538ED"/>
    <w:rsid w:val="00B7045C"/>
    <w:rsid w:val="00B760C0"/>
    <w:rsid w:val="00BD2BF9"/>
    <w:rsid w:val="00BF3723"/>
    <w:rsid w:val="00CE2C5C"/>
    <w:rsid w:val="00F74E13"/>
    <w:rsid w:val="00FF1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7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7001A"/>
    <w:rPr>
      <w:color w:val="0066CC"/>
      <w:u w:val="single"/>
    </w:rPr>
  </w:style>
  <w:style w:type="paragraph" w:styleId="a4">
    <w:name w:val="No Spacing"/>
    <w:uiPriority w:val="1"/>
    <w:qFormat/>
    <w:rsid w:val="0087001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blk">
    <w:name w:val="blk"/>
    <w:basedOn w:val="a0"/>
    <w:rsid w:val="0087001A"/>
  </w:style>
</w:styles>
</file>

<file path=word/webSettings.xml><?xml version="1.0" encoding="utf-8"?>
<w:webSettings xmlns:r="http://schemas.openxmlformats.org/officeDocument/2006/relationships" xmlns:w="http://schemas.openxmlformats.org/wordprocessingml/2006/main">
  <w:divs>
    <w:div w:id="534385413">
      <w:bodyDiv w:val="1"/>
      <w:marLeft w:val="0"/>
      <w:marRight w:val="0"/>
      <w:marTop w:val="0"/>
      <w:marBottom w:val="0"/>
      <w:divBdr>
        <w:top w:val="none" w:sz="0" w:space="0" w:color="auto"/>
        <w:left w:val="none" w:sz="0" w:space="0" w:color="auto"/>
        <w:bottom w:val="none" w:sz="0" w:space="0" w:color="auto"/>
        <w:right w:val="none" w:sz="0" w:space="0" w:color="auto"/>
      </w:divBdr>
    </w:div>
    <w:div w:id="72981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2692/" TargetMode="External"/><Relationship Id="rId13" Type="http://schemas.openxmlformats.org/officeDocument/2006/relationships/hyperlink" Target="http://www.consultant.ru/document/cons_doc_LAW_213894/" TargetMode="External"/><Relationship Id="rId18" Type="http://schemas.openxmlformats.org/officeDocument/2006/relationships/hyperlink" Target="http://www.consultant.ru/document/cons_doc_LAW_315079/a027c1e561f0dcdd37e821e44e64bba307a425ef/" TargetMode="External"/><Relationship Id="rId3" Type="http://schemas.openxmlformats.org/officeDocument/2006/relationships/settings" Target="settings.xml"/><Relationship Id="rId21" Type="http://schemas.openxmlformats.org/officeDocument/2006/relationships/hyperlink" Target="http://www.consultant.ru/document/cons_doc_LAW_283720/3d0cac60971a511280cbba229d9b6329c07731f7/" TargetMode="External"/><Relationship Id="rId7" Type="http://schemas.openxmlformats.org/officeDocument/2006/relationships/hyperlink" Target="http://www.consultant.ru/document/cons_doc_LAW_314848/" TargetMode="External"/><Relationship Id="rId12" Type="http://schemas.openxmlformats.org/officeDocument/2006/relationships/hyperlink" Target="http://www.consultant.ru/document/cons_doc_LAW_279108/3d0cac60971a511280cbba229d9b6329c07731f7/" TargetMode="External"/><Relationship Id="rId17" Type="http://schemas.openxmlformats.org/officeDocument/2006/relationships/hyperlink" Target="http://www.consultant.ru/document/cons_doc_LAW_281006/96c60c11ee5b73882df84a7de3c4fb18f1a01961/" TargetMode="External"/><Relationship Id="rId2" Type="http://schemas.openxmlformats.org/officeDocument/2006/relationships/styles" Target="styles.xml"/><Relationship Id="rId16" Type="http://schemas.openxmlformats.org/officeDocument/2006/relationships/hyperlink" Target="http://www.consultant.ru/document/cons_doc_LAW_283982/01897d942d81d3a725b7b958882e711da5e38422/" TargetMode="External"/><Relationship Id="rId20" Type="http://schemas.openxmlformats.org/officeDocument/2006/relationships/hyperlink" Target="http://www.consultant.ru/document/cons_doc_LAW_283982/69a6b8d2e00b00e535a2a84c76450ec4b8203989/" TargetMode="External"/><Relationship Id="rId1" Type="http://schemas.openxmlformats.org/officeDocument/2006/relationships/customXml" Target="../customXml/item1.xml"/><Relationship Id="rId6" Type="http://schemas.openxmlformats.org/officeDocument/2006/relationships/hyperlink" Target="http://www.consultant.ru/document/cons_doc_LAW_279108/3d0cac60971a511280cbba229d9b6329c07731f7/" TargetMode="External"/><Relationship Id="rId11" Type="http://schemas.openxmlformats.org/officeDocument/2006/relationships/hyperlink" Target="http://www.consultant.ru/document/cons_doc_LAW_319674/3c456a16e97c42f73e0057224ccf1dcc7e19b6c3/" TargetMode="External"/><Relationship Id="rId5" Type="http://schemas.openxmlformats.org/officeDocument/2006/relationships/hyperlink" Target="http://www.consultant.ru/document/cons_doc_LAW_304058/b004fed0b70d0f223e4a81f8ad6cd92af90a7e3b/" TargetMode="External"/><Relationship Id="rId15" Type="http://schemas.openxmlformats.org/officeDocument/2006/relationships/hyperlink" Target="http://www.consultant.ru/document/cons_doc_LAW_283720/3d0cac60971a511280cbba229d9b6329c07731f7/" TargetMode="External"/><Relationship Id="rId23" Type="http://schemas.openxmlformats.org/officeDocument/2006/relationships/theme" Target="theme/theme1.xml"/><Relationship Id="rId10" Type="http://schemas.openxmlformats.org/officeDocument/2006/relationships/hyperlink" Target="http://www.consultant.ru/document/cons_doc_LAW_181977/" TargetMode="External"/><Relationship Id="rId19" Type="http://schemas.openxmlformats.org/officeDocument/2006/relationships/hyperlink" Target="http://www.consultant.ru/document/cons_doc_LAW_283982/42e273c1f8f25d1d4242923c1edbfd8f52237889/" TargetMode="External"/><Relationship Id="rId4" Type="http://schemas.openxmlformats.org/officeDocument/2006/relationships/webSettings" Target="webSettings.xml"/><Relationship Id="rId9" Type="http://schemas.openxmlformats.org/officeDocument/2006/relationships/hyperlink" Target="http://www.consultant.ru/document/cons_doc_LAW_314861/" TargetMode="External"/><Relationship Id="rId14" Type="http://schemas.openxmlformats.org/officeDocument/2006/relationships/hyperlink" Target="http://www.consultant.ru/document/cons_doc_LAW_310005/3d0cac60971a511280cbba229d9b6329c07731f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00D6C-C6C1-46B4-860D-7D4E46F1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1983</Words>
  <Characters>11304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cp:lastPrinted>2019-04-22T04:30:00Z</cp:lastPrinted>
  <dcterms:created xsi:type="dcterms:W3CDTF">2019-04-22T04:20:00Z</dcterms:created>
  <dcterms:modified xsi:type="dcterms:W3CDTF">2019-04-22T04:32:00Z</dcterms:modified>
</cp:coreProperties>
</file>