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B15" w:rsidRDefault="00B51B15" w:rsidP="00B51B15">
      <w:pPr>
        <w:jc w:val="center"/>
      </w:pPr>
    </w:p>
    <w:p w:rsidR="00B51B15" w:rsidRDefault="00B51B15" w:rsidP="00B51B15">
      <w:pPr>
        <w:jc w:val="center"/>
      </w:pPr>
      <w:r w:rsidRPr="00B51B15">
        <w:drawing>
          <wp:inline distT="0" distB="0" distL="0" distR="0">
            <wp:extent cx="561975" cy="733425"/>
            <wp:effectExtent l="19050" t="0" r="9525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1B15" w:rsidRDefault="00B51B15" w:rsidP="00B51B15">
      <w:pPr>
        <w:jc w:val="center"/>
      </w:pPr>
    </w:p>
    <w:p w:rsidR="00B51B15" w:rsidRDefault="00B51B15" w:rsidP="00B51B15">
      <w:pPr>
        <w:jc w:val="center"/>
      </w:pPr>
    </w:p>
    <w:p w:rsidR="00B51B15" w:rsidRDefault="00B51B15" w:rsidP="00B51B15">
      <w:pPr>
        <w:jc w:val="center"/>
      </w:pPr>
    </w:p>
    <w:p w:rsidR="00B51B15" w:rsidRDefault="00B51B15" w:rsidP="00B51B15">
      <w:pPr>
        <w:jc w:val="center"/>
      </w:pPr>
      <w:r>
        <w:t>БЮЛЛЕТЕНЬ</w:t>
      </w:r>
    </w:p>
    <w:p w:rsidR="00B51B15" w:rsidRDefault="00B51B15" w:rsidP="00B51B15">
      <w:pPr>
        <w:jc w:val="center"/>
      </w:pPr>
      <w:r>
        <w:t xml:space="preserve">Органов  местного самоуправления  Колыбельского сельсовета Краснозерского района Новосибирской области   </w:t>
      </w:r>
    </w:p>
    <w:p w:rsidR="00B51B15" w:rsidRDefault="00B51B15" w:rsidP="00B51B15">
      <w:pPr>
        <w:jc w:val="center"/>
      </w:pPr>
    </w:p>
    <w:p w:rsidR="00B51B15" w:rsidRDefault="00B51B15" w:rsidP="00B51B15">
      <w:pPr>
        <w:jc w:val="center"/>
      </w:pPr>
      <w:r>
        <w:t>10</w:t>
      </w:r>
      <w:r>
        <w:t xml:space="preserve">.09.2019 г                                                        </w:t>
      </w:r>
      <w:r>
        <w:t xml:space="preserve">                             №43</w:t>
      </w:r>
    </w:p>
    <w:p w:rsidR="00B51B15" w:rsidRDefault="00B51B15" w:rsidP="00B51B15">
      <w:pPr>
        <w:jc w:val="center"/>
      </w:pPr>
    </w:p>
    <w:p w:rsidR="00B51B15" w:rsidRDefault="00B51B15" w:rsidP="00B51B15">
      <w:pPr>
        <w:jc w:val="center"/>
      </w:pPr>
    </w:p>
    <w:p w:rsidR="00B51B15" w:rsidRDefault="00B51B15" w:rsidP="00B51B15">
      <w:pPr>
        <w:jc w:val="center"/>
      </w:pPr>
    </w:p>
    <w:p w:rsidR="00B51B15" w:rsidRDefault="00B51B15" w:rsidP="00B51B15">
      <w:pPr>
        <w:jc w:val="center"/>
      </w:pPr>
      <w:r>
        <w:t xml:space="preserve">Внимание! Соблюдаем безопасность при охоте с использованием маломерных судов </w:t>
      </w:r>
    </w:p>
    <w:p w:rsidR="00B51B15" w:rsidRDefault="00B51B15" w:rsidP="00B51B15">
      <w:pPr>
        <w:jc w:val="center"/>
      </w:pPr>
      <w:r>
        <w:t xml:space="preserve">(К ОСЕННЕМУ СЕЗОНУ ОХОТЫ) </w:t>
      </w:r>
    </w:p>
    <w:p w:rsidR="00B51B15" w:rsidRDefault="00B51B15" w:rsidP="00B51B15">
      <w:pPr>
        <w:jc w:val="center"/>
      </w:pPr>
    </w:p>
    <w:p w:rsidR="00B51B15" w:rsidRDefault="00B51B15" w:rsidP="00B51B15">
      <w:r>
        <w:t xml:space="preserve">Охота на водоплавающую   дичь является одним из увлекательных видов активного отдыха, несет в себе массу положительных эмоций, заряжает энергией, приносит радость. Давая возможность отвлечься от повседневных накопившихся забот.  В большинстве случаев любительская охота осуществляется с использованием маломерных судов. Владельцам маломерных судов не следует забывать, что собственная безопасность на воде зависит от соблюдения требований, которые предъявляются к пользованию маломерными судами. Приобретая или изготавливая лодку нужно уточнить подлежит ли государственной регистрации данное судно, какие требования предъявляются к пользованию данным судном на водоемах России. Разъяснения о правилах государственной регистрации маломерных судов Вы можете получить в государственной инспекции по маломерным судам по адресу: </w:t>
      </w:r>
      <w:r>
        <w:rPr>
          <w:rStyle w:val="a4"/>
          <w:i w:val="0"/>
        </w:rPr>
        <w:t>с.Здвинск, ул.Здвинского,10</w:t>
      </w:r>
      <w:r>
        <w:t xml:space="preserve">.Там же проведут классификацию и освидетельствование вашего маломерного судна – установят вместимость судна, обязательные условия, нормы и технические требования по его грузоподъемности и </w:t>
      </w:r>
      <w:proofErr w:type="spellStart"/>
      <w:r>
        <w:t>пассажировместимости</w:t>
      </w:r>
      <w:proofErr w:type="spellEnd"/>
      <w:r>
        <w:t>, определят район и условия плавания, оснащения спасательным и другим оборудованием.</w:t>
      </w:r>
    </w:p>
    <w:p w:rsidR="00B51B15" w:rsidRDefault="00B51B15" w:rsidP="00B51B15">
      <w:r>
        <w:t xml:space="preserve"> Соблюдайте правила безопасности на водных объектах. </w:t>
      </w:r>
    </w:p>
    <w:p w:rsidR="00B51B15" w:rsidRDefault="00B51B15" w:rsidP="00B51B15">
      <w:r>
        <w:t xml:space="preserve">Согласно п.2,4 «Правил пользования водными объектами в Новосибирской области для плавания на маломерных судах» при движении на маломерном судне все лица, находящиеся на нем, должны быть одеты в спасательные жилеты. Нарушение данного пункта согласно статьи 11.10 </w:t>
      </w:r>
      <w:proofErr w:type="spellStart"/>
      <w:r>
        <w:t>КоАП</w:t>
      </w:r>
      <w:proofErr w:type="spellEnd"/>
      <w:r>
        <w:t xml:space="preserve"> РФ влечет наложение административного штрафа на гражданина в размере от 300 до 500 рублей .</w:t>
      </w:r>
    </w:p>
    <w:p w:rsidR="00B51B15" w:rsidRDefault="00B51B15" w:rsidP="00B51B15">
      <w:r>
        <w:t>Не оставляйте без присмотра ваше маломерное судно, этим могут воспользоваться посторонние или дети – это  может закончиться трагически. Не управляйте сами и не доверяйте управление маломерным судном лицам, находящемся в состоянии опьянения ничего хорошего от этого ожидать не следует.</w:t>
      </w:r>
    </w:p>
    <w:p w:rsidR="00B51B15" w:rsidRDefault="00B51B15" w:rsidP="00B51B15">
      <w:r>
        <w:rPr>
          <w:kern w:val="36"/>
        </w:rPr>
        <w:t xml:space="preserve">Обращаем Ваше внимание на Статья 11.8 </w:t>
      </w:r>
      <w:proofErr w:type="spellStart"/>
      <w:r>
        <w:rPr>
          <w:kern w:val="36"/>
        </w:rPr>
        <w:t>КоАП</w:t>
      </w:r>
      <w:proofErr w:type="spellEnd"/>
      <w:r>
        <w:rPr>
          <w:kern w:val="36"/>
        </w:rPr>
        <w:t xml:space="preserve"> РФ . Нарушение правил эксплуатации судов, а также управление судном лицом, не имеющим права управления</w:t>
      </w:r>
    </w:p>
    <w:p w:rsidR="00B51B15" w:rsidRDefault="00B51B15" w:rsidP="00B51B15">
      <w:bookmarkStart w:id="0" w:name="dst8084"/>
      <w:bookmarkEnd w:id="0"/>
      <w:r>
        <w:t xml:space="preserve">1. Управление судном (в том числе маломерным, подлежащим государственной регистрации), не прошедшим технического осмотра (освидетельствования), либо не несущим бортовых номеров или обозначений, либо переоборудованным без соответствующего разрешения или с нарушением норм </w:t>
      </w:r>
      <w:proofErr w:type="spellStart"/>
      <w:r>
        <w:t>пассажировместимости</w:t>
      </w:r>
      <w:proofErr w:type="spellEnd"/>
      <w:r>
        <w:t>, ограничений по району и условиям плавания, за исключением случаев, предусмотренных </w:t>
      </w:r>
      <w:hyperlink r:id="rId5" w:anchor="dst8088" w:history="1">
        <w:r>
          <w:rPr>
            <w:rStyle w:val="a3"/>
            <w:color w:val="666699"/>
          </w:rPr>
          <w:t>частью 3</w:t>
        </w:r>
      </w:hyperlink>
      <w:r>
        <w:t> настоящей статьи,</w:t>
      </w:r>
    </w:p>
    <w:p w:rsidR="00B51B15" w:rsidRDefault="00B51B15" w:rsidP="00B51B15">
      <w:r>
        <w:lastRenderedPageBreak/>
        <w:t xml:space="preserve"> -</w:t>
      </w:r>
      <w:bookmarkStart w:id="1" w:name="dst8762"/>
      <w:bookmarkEnd w:id="1"/>
      <w:r>
        <w:t>влечет наложение административного штрафа в размере от пяти тысяч до десяти тысяч рублей.</w:t>
      </w:r>
    </w:p>
    <w:p w:rsidR="00B51B15" w:rsidRDefault="00B51B15" w:rsidP="00B51B15">
      <w:bookmarkStart w:id="2" w:name="dst8086"/>
      <w:bookmarkEnd w:id="2"/>
      <w:r>
        <w:t>2. Управление судном лицом, не имеющим права управления этим судном, или передача управления судном лицу, не имеющему права управления,</w:t>
      </w:r>
    </w:p>
    <w:p w:rsidR="00B51B15" w:rsidRDefault="00B51B15" w:rsidP="00B51B15">
      <w:r>
        <w:t xml:space="preserve"> -</w:t>
      </w:r>
      <w:bookmarkStart w:id="3" w:name="dst8763"/>
      <w:bookmarkEnd w:id="3"/>
      <w:r>
        <w:t>влечет наложение административного штрафа в размере от десяти тысяч до пятнадцати тысяч рублей.</w:t>
      </w:r>
    </w:p>
    <w:p w:rsidR="00B51B15" w:rsidRDefault="00B51B15" w:rsidP="00B51B15">
      <w:bookmarkStart w:id="4" w:name="dst8088"/>
      <w:bookmarkEnd w:id="4"/>
      <w:r>
        <w:t>3. Управление судном (в том числе маломерным, подлежащим государственной регистрации), не зарегистрированным в установленном порядке либо имеющим </w:t>
      </w:r>
      <w:hyperlink r:id="rId6" w:anchor="dst100047" w:history="1">
        <w:r>
          <w:rPr>
            <w:rStyle w:val="a3"/>
            <w:color w:val="666699"/>
          </w:rPr>
          <w:t>неисправности</w:t>
        </w:r>
      </w:hyperlink>
      <w:r>
        <w:t xml:space="preserve">, с которыми запрещена его эксплуатация, </w:t>
      </w:r>
    </w:p>
    <w:p w:rsidR="00B51B15" w:rsidRDefault="00B51B15" w:rsidP="00B51B15">
      <w:r>
        <w:t>-</w:t>
      </w:r>
      <w:bookmarkStart w:id="5" w:name="dst8764"/>
      <w:bookmarkEnd w:id="5"/>
      <w:r>
        <w:t>влечет наложение административного штрафа в размере от пятнадцати тысяч до двадцати тысяч рублей.</w:t>
      </w:r>
    </w:p>
    <w:p w:rsidR="00B51B15" w:rsidRDefault="00B51B15" w:rsidP="00B51B15"/>
    <w:p w:rsidR="00B51B15" w:rsidRDefault="00B51B15" w:rsidP="00B51B15">
      <w:r>
        <w:t xml:space="preserve"> Согласно статьи 11.9 ч.1 </w:t>
      </w:r>
      <w:proofErr w:type="spellStart"/>
      <w:r>
        <w:t>КоАП</w:t>
      </w:r>
      <w:proofErr w:type="spellEnd"/>
      <w:r>
        <w:t xml:space="preserve"> РФ Управление судном (в том числе маломерным) судоводителем или иным лицом, находящемся в состоянии опьянения, влечет наложение административного штрафа в размере от 1500 до 2000 рублей или лишение прав управления маломерным судном (моторным) на срок от одного года до 2 лет.</w:t>
      </w:r>
    </w:p>
    <w:p w:rsidR="00B51B15" w:rsidRDefault="00B51B15" w:rsidP="00B51B15">
      <w:r>
        <w:t xml:space="preserve">Напоминаем вам, что маломерным судном считается судно длина которого не превышает </w:t>
      </w:r>
      <w:smartTag w:uri="urn:schemas-microsoft-com:office:smarttags" w:element="metricconverter">
        <w:smartTagPr>
          <w:attr w:name="ProductID" w:val="20 метров"/>
        </w:smartTagPr>
        <w:r>
          <w:t>20 метров</w:t>
        </w:r>
      </w:smartTag>
      <w:r>
        <w:t xml:space="preserve"> и количество людей на борту 12 человек. Все не коммерческие маломерные суда поднадзорны Государственной инспекции, т.е. в не зависимости от того подлежит маломерное судно государственной регистрации или нет над ним осуществляется надзор Государственной инспекцией и на них распространяется действие соответствующих статей  </w:t>
      </w:r>
      <w:proofErr w:type="spellStart"/>
      <w:r>
        <w:t>КоАП</w:t>
      </w:r>
      <w:proofErr w:type="spellEnd"/>
      <w:r>
        <w:t xml:space="preserve">  РФ. </w:t>
      </w:r>
    </w:p>
    <w:p w:rsidR="00B51B15" w:rsidRDefault="00B51B15" w:rsidP="00B51B15">
      <w:r>
        <w:t xml:space="preserve"> По этому, дабы не омрачать неприятностями осенний сезон охоты, рекомендуем судовладельцам маломерных судов укомплектовать их спасательными жилетами по количеству людей на борту и другим необходимым оборудованием, а также проверить маломерное судно на соответствие нормативных документов..</w:t>
      </w:r>
    </w:p>
    <w:p w:rsidR="00B51B15" w:rsidRDefault="00B51B15" w:rsidP="00B51B15">
      <w:pPr>
        <w:rPr>
          <w:rFonts w:ascii="Arial" w:hAnsi="Arial" w:cs="Arial"/>
          <w:color w:val="000000"/>
          <w:sz w:val="20"/>
          <w:szCs w:val="20"/>
        </w:rPr>
      </w:pPr>
    </w:p>
    <w:p w:rsidR="00B51B15" w:rsidRDefault="00B51B15" w:rsidP="00B51B15">
      <w:pPr>
        <w:jc w:val="both"/>
        <w:rPr>
          <w:rStyle w:val="a4"/>
          <w:i w:val="0"/>
        </w:rPr>
      </w:pPr>
      <w:proofErr w:type="spellStart"/>
      <w:r>
        <w:rPr>
          <w:rStyle w:val="a4"/>
          <w:i w:val="0"/>
        </w:rPr>
        <w:t>Здвинский</w:t>
      </w:r>
      <w:proofErr w:type="spellEnd"/>
      <w:r>
        <w:rPr>
          <w:rStyle w:val="a4"/>
          <w:i w:val="0"/>
        </w:rPr>
        <w:t xml:space="preserve"> инспекторский участок ФКУ «Центр ГИМС МЧС России по Новосибирской области»</w:t>
      </w:r>
    </w:p>
    <w:p w:rsidR="00B51B15" w:rsidRDefault="00B51B15" w:rsidP="00B51B15">
      <w:pPr>
        <w:jc w:val="both"/>
        <w:rPr>
          <w:rStyle w:val="a4"/>
          <w:i w:val="0"/>
        </w:rPr>
      </w:pPr>
    </w:p>
    <w:p w:rsidR="00B51B15" w:rsidRDefault="00B51B15" w:rsidP="00B51B15">
      <w:pPr>
        <w:ind w:firstLine="708"/>
        <w:jc w:val="both"/>
        <w:rPr>
          <w:rStyle w:val="a4"/>
          <w:i w:val="0"/>
        </w:rPr>
      </w:pPr>
    </w:p>
    <w:p w:rsidR="00B51B15" w:rsidRDefault="00B51B15" w:rsidP="00B51B15">
      <w:pPr>
        <w:ind w:firstLine="708"/>
        <w:jc w:val="both"/>
        <w:rPr>
          <w:rStyle w:val="a4"/>
          <w:i w:val="0"/>
        </w:rPr>
      </w:pPr>
    </w:p>
    <w:p w:rsidR="00B51B15" w:rsidRDefault="00B51B15" w:rsidP="00B51B15">
      <w:pPr>
        <w:ind w:firstLine="708"/>
        <w:jc w:val="both"/>
        <w:rPr>
          <w:rStyle w:val="a4"/>
          <w:i w:val="0"/>
        </w:rPr>
      </w:pPr>
      <w:r>
        <w:rPr>
          <w:rStyle w:val="a4"/>
          <w:i w:val="0"/>
        </w:rPr>
        <w:t xml:space="preserve">Опубликованный бюллетень  необходимо предоставить в </w:t>
      </w:r>
      <w:proofErr w:type="spellStart"/>
      <w:r>
        <w:rPr>
          <w:rStyle w:val="a4"/>
          <w:i w:val="0"/>
        </w:rPr>
        <w:t>Здвинский</w:t>
      </w:r>
      <w:proofErr w:type="spellEnd"/>
      <w:r>
        <w:rPr>
          <w:rStyle w:val="a4"/>
          <w:i w:val="0"/>
        </w:rPr>
        <w:t xml:space="preserve"> инспекторский участок ФКУ «Центр ГИМС МЧС России по Новосибирской области»  по адресу: с.Здвинск, ул.Здвинского,10  либо в электронном виде на почтовый  ящик </w:t>
      </w:r>
      <w:hyperlink r:id="rId7" w:history="1">
        <w:r>
          <w:rPr>
            <w:rStyle w:val="a3"/>
            <w:lang w:val="en-US"/>
          </w:rPr>
          <w:t>semerenkoma</w:t>
        </w:r>
        <w:r>
          <w:rPr>
            <w:rStyle w:val="a3"/>
          </w:rPr>
          <w:t>@</w:t>
        </w:r>
        <w:r>
          <w:rPr>
            <w:rStyle w:val="a3"/>
            <w:lang w:val="en-US"/>
          </w:rPr>
          <w:t>mail</w:t>
        </w:r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ru</w:t>
        </w:r>
        <w:proofErr w:type="spellEnd"/>
      </w:hyperlink>
      <w:r>
        <w:rPr>
          <w:rStyle w:val="a4"/>
          <w:i w:val="0"/>
        </w:rPr>
        <w:t>, если предоставленная статья размещена на официальном  сайте администрации указать название сайта и справкой подтвердить размещение информации на сайте.</w:t>
      </w:r>
    </w:p>
    <w:p w:rsidR="00B51B15" w:rsidRDefault="00B51B15" w:rsidP="00B51B15">
      <w:pPr>
        <w:ind w:firstLine="708"/>
        <w:jc w:val="both"/>
        <w:rPr>
          <w:rStyle w:val="a4"/>
          <w:i w:val="0"/>
        </w:rPr>
      </w:pPr>
      <w:r>
        <w:rPr>
          <w:rStyle w:val="a4"/>
          <w:i w:val="0"/>
        </w:rPr>
        <w:t xml:space="preserve">Государственный инспектор </w:t>
      </w:r>
      <w:proofErr w:type="spellStart"/>
      <w:r>
        <w:rPr>
          <w:rStyle w:val="a4"/>
          <w:i w:val="0"/>
        </w:rPr>
        <w:t>Семеренко</w:t>
      </w:r>
      <w:proofErr w:type="spellEnd"/>
      <w:r>
        <w:rPr>
          <w:rStyle w:val="a4"/>
          <w:i w:val="0"/>
        </w:rPr>
        <w:t xml:space="preserve"> Михаил Андреевич</w:t>
      </w:r>
    </w:p>
    <w:p w:rsidR="00B51B15" w:rsidRDefault="00B51B15" w:rsidP="00B51B15">
      <w:pPr>
        <w:ind w:firstLine="708"/>
        <w:jc w:val="both"/>
        <w:rPr>
          <w:rStyle w:val="a4"/>
          <w:i w:val="0"/>
        </w:rPr>
      </w:pPr>
      <w:r>
        <w:rPr>
          <w:rStyle w:val="a4"/>
          <w:i w:val="0"/>
        </w:rPr>
        <w:t>Контактный телефон- 8 913 4505 227</w:t>
      </w:r>
    </w:p>
    <w:p w:rsidR="00B51B15" w:rsidRDefault="00B51B15" w:rsidP="00B51B15">
      <w:pPr>
        <w:rPr>
          <w:rFonts w:ascii="Arial" w:hAnsi="Arial" w:cs="Arial"/>
          <w:color w:val="000000"/>
          <w:sz w:val="20"/>
          <w:szCs w:val="20"/>
        </w:rPr>
      </w:pPr>
    </w:p>
    <w:p w:rsidR="00B51B15" w:rsidRDefault="00B51B15" w:rsidP="00B51B15">
      <w:pPr>
        <w:ind w:firstLine="708"/>
        <w:jc w:val="both"/>
      </w:pPr>
    </w:p>
    <w:p w:rsidR="00B7045C" w:rsidRDefault="00B7045C"/>
    <w:sectPr w:rsidR="00B7045C" w:rsidSect="00B704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B51B15"/>
    <w:rsid w:val="004E517B"/>
    <w:rsid w:val="00874D74"/>
    <w:rsid w:val="00B51B15"/>
    <w:rsid w:val="00B7045C"/>
    <w:rsid w:val="00F670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B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51B15"/>
    <w:rPr>
      <w:color w:val="0000FF"/>
      <w:u w:val="single"/>
    </w:rPr>
  </w:style>
  <w:style w:type="character" w:styleId="a4">
    <w:name w:val="Intense Emphasis"/>
    <w:qFormat/>
    <w:rsid w:val="00B51B15"/>
    <w:rPr>
      <w:b/>
      <w:bCs/>
      <w:i/>
      <w:iCs/>
      <w:color w:val="4F81BD"/>
    </w:rPr>
  </w:style>
  <w:style w:type="paragraph" w:styleId="a5">
    <w:name w:val="Balloon Text"/>
    <w:basedOn w:val="a"/>
    <w:link w:val="a6"/>
    <w:uiPriority w:val="99"/>
    <w:semiHidden/>
    <w:unhideWhenUsed/>
    <w:rsid w:val="00B51B1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51B1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25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semerenkoma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91506/" TargetMode="External"/><Relationship Id="rId5" Type="http://schemas.openxmlformats.org/officeDocument/2006/relationships/hyperlink" Target="http://www.consultant.ru/document/cons_doc_LAW_330401/1008ea2a31a97aede3e031147e70d34359b20ab4/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776</Words>
  <Characters>4424</Characters>
  <Application>Microsoft Office Word</Application>
  <DocSecurity>0</DocSecurity>
  <Lines>36</Lines>
  <Paragraphs>10</Paragraphs>
  <ScaleCrop>false</ScaleCrop>
  <Company>Microsoft</Company>
  <LinksUpToDate>false</LinksUpToDate>
  <CharactersWithSpaces>5190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2</cp:revision>
  <dcterms:created xsi:type="dcterms:W3CDTF">2019-09-10T09:48:00Z</dcterms:created>
  <dcterms:modified xsi:type="dcterms:W3CDTF">2019-09-10T09:51:00Z</dcterms:modified>
</cp:coreProperties>
</file>