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98" w:rsidRDefault="00D57098" w:rsidP="00D57098">
      <w:pPr>
        <w:shd w:val="clear" w:color="auto" w:fill="FFFFFF"/>
        <w:spacing w:after="0" w:line="14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 КОЛЫБЕЛЬСКОГО СЕЛЬСОВЕТА КРАСНОЗЕРСКОГО РАЙОНА НОВОСИБИРСКОЙ ОБЛАСТИ</w:t>
      </w:r>
    </w:p>
    <w:p w:rsidR="00D57098" w:rsidRDefault="00D57098" w:rsidP="00D57098">
      <w:pPr>
        <w:shd w:val="clear" w:color="auto" w:fill="FFFFFF"/>
        <w:spacing w:after="0" w:line="14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 "15.09.2018  г.                    с. Колыбелька                                       №63/1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  комиссии по соблюдению требований к служебному поведению муниципальных служащих и  урегулированию конфликта интересов в администрации Колыбельского  сельсовета Краснозерского района Новосибирской области</w:t>
      </w:r>
    </w:p>
    <w:p w:rsidR="00D57098" w:rsidRPr="00D57098" w:rsidRDefault="00D57098" w:rsidP="00D57098">
      <w:pPr>
        <w:shd w:val="clear" w:color="auto" w:fill="FFFFFF"/>
        <w:spacing w:after="0" w:line="147" w:lineRule="atLeast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В соответствии с Федеральными законами от 02.03.2007 г. № 25-ФЗ "О муниципальной службе в Российской Федерации", от 25.12.2008г. №273-ФЗ «О противодействии коррупции», Указами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интересов», от 21.07.2010г. № 925 «О мерах по реализации отдельных положений Федерального закона «О противодействии коррупции» и в целях обеспечения муниципальными служащими, замещающими должности муниципальной службы в администрации Колыбельского сельсовета Краснозерского района Новосибирской области, добросовестного исполнения должностных обязанностей, администрация Колыбельского сельсовета Краснозерского района Новосибирской области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ПОСТАНОВЛЯЕТ: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E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1. Утвердить состав комиссии по соблюдению требований к служебному поведению муниципальных служащих администрации Колыбельского  сельсовета Краснозерского района Новосибирской области и урегулированию конфликта интересов (приложение № 1).</w:t>
      </w:r>
    </w:p>
    <w:p w:rsidR="00AA6473" w:rsidRDefault="00D57098" w:rsidP="00AA6473">
      <w:pPr>
        <w:shd w:val="clear" w:color="auto" w:fill="FFFFFF"/>
        <w:spacing w:after="0" w:line="147" w:lineRule="atLeast"/>
        <w:ind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2. Утвердить Положение о комиссии по соблюдению требований к служебному поведению муниципальных служащих администрации Колыбельского сельсовета Краснозерского района Новосибирской области и урегулированию конфликта интересов (приложение № 2).</w:t>
      </w:r>
    </w:p>
    <w:p w:rsidR="00AA6473" w:rsidRDefault="00AA6473" w:rsidP="00AA6473">
      <w:pPr>
        <w:shd w:val="clear" w:color="auto" w:fill="FFFFFF"/>
        <w:spacing w:after="0" w:line="147" w:lineRule="atLeast"/>
        <w:ind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3.Постановление №90/1 от 29.12.2017 года считать утратившим силу.</w:t>
      </w:r>
    </w:p>
    <w:p w:rsidR="00D57098" w:rsidRDefault="00AA6473" w:rsidP="00AA6473">
      <w:pPr>
        <w:shd w:val="clear" w:color="auto" w:fill="FFFFFF"/>
        <w:spacing w:after="0" w:line="147" w:lineRule="atLeast"/>
        <w:ind w:firstLine="9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4</w:t>
      </w:r>
      <w:r w:rsidR="00D57098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 Опубликовать  настоящее постановление в периодическом печатном издании  "Бюллетень органов местного самоуправления Колыбельского сельсовета" и на официальном сайте администрации Колыбельского  сельсовета Краснозерского района Новосибирской области.</w:t>
      </w:r>
    </w:p>
    <w:p w:rsidR="00D57098" w:rsidRDefault="00AA6473" w:rsidP="00D57098">
      <w:pPr>
        <w:shd w:val="clear" w:color="auto" w:fill="FFFFFF"/>
        <w:spacing w:after="0" w:line="147" w:lineRule="atLeast"/>
        <w:ind w:left="113" w:right="170" w:firstLine="900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5</w:t>
      </w:r>
      <w:r w:rsidR="00D57098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 Контроль за выполнением настоящего постановления возложить оставляю за собой.</w:t>
      </w:r>
    </w:p>
    <w:p w:rsidR="00D57098" w:rsidRDefault="00D57098" w:rsidP="00D57098">
      <w:pPr>
        <w:shd w:val="clear" w:color="auto" w:fill="FFFFFF"/>
        <w:spacing w:after="0" w:line="147" w:lineRule="atLeast"/>
        <w:ind w:left="113" w:right="170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right="170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Глава Колыбельского  сельсовета </w:t>
      </w:r>
    </w:p>
    <w:p w:rsidR="00D57098" w:rsidRDefault="00D57098" w:rsidP="00D57098">
      <w:pPr>
        <w:shd w:val="clear" w:color="auto" w:fill="FFFFFF"/>
        <w:spacing w:after="0" w:line="147" w:lineRule="atLeast"/>
        <w:ind w:right="170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Краснозерского района </w:t>
      </w:r>
    </w:p>
    <w:p w:rsidR="00D57098" w:rsidRDefault="00D57098" w:rsidP="00D57098">
      <w:pPr>
        <w:shd w:val="clear" w:color="auto" w:fill="FFFFFF"/>
        <w:spacing w:after="0" w:line="147" w:lineRule="atLeast"/>
        <w:ind w:right="17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Новосибирской области                                                          Т.А.Горбачева</w:t>
      </w:r>
    </w:p>
    <w:p w:rsidR="00D57098" w:rsidRDefault="00D57098" w:rsidP="00D57098">
      <w:pPr>
        <w:shd w:val="clear" w:color="auto" w:fill="FFFFFF"/>
        <w:spacing w:after="0" w:line="147" w:lineRule="atLeast"/>
        <w:ind w:firstLine="5579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     </w:t>
      </w:r>
    </w:p>
    <w:p w:rsidR="00D57098" w:rsidRDefault="00D57098" w:rsidP="00D57098">
      <w:pPr>
        <w:shd w:val="clear" w:color="auto" w:fill="FFFFFF"/>
        <w:spacing w:after="0" w:line="147" w:lineRule="atLeast"/>
        <w:ind w:firstLine="5579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579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57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Приложение    №1     </w:t>
      </w:r>
    </w:p>
    <w:p w:rsidR="00D57098" w:rsidRDefault="00D57098" w:rsidP="00D57098">
      <w:pPr>
        <w:shd w:val="clear" w:color="auto" w:fill="FFFFFF"/>
        <w:spacing w:after="0" w:line="147" w:lineRule="atLeast"/>
        <w:ind w:firstLine="5579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    к постановлению администрации Колыбельского  сельсовета </w:t>
      </w:r>
    </w:p>
    <w:p w:rsidR="00D57098" w:rsidRDefault="00D57098" w:rsidP="00D57098">
      <w:pPr>
        <w:shd w:val="clear" w:color="auto" w:fill="FFFFFF"/>
        <w:spacing w:after="0" w:line="147" w:lineRule="atLeast"/>
        <w:ind w:firstLine="5579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Краснозерского района Новосибирской области</w:t>
      </w:r>
    </w:p>
    <w:p w:rsidR="00D57098" w:rsidRDefault="00D57098" w:rsidP="00D57098">
      <w:pPr>
        <w:shd w:val="clear" w:color="auto" w:fill="FFFFFF"/>
        <w:spacing w:after="0" w:line="147" w:lineRule="atLeast"/>
        <w:ind w:firstLine="557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№    63/1 от 15.09.2018 г.</w:t>
      </w:r>
    </w:p>
    <w:p w:rsidR="00D57098" w:rsidRDefault="00D57098" w:rsidP="00D57098">
      <w:pPr>
        <w:shd w:val="clear" w:color="auto" w:fill="FFFFFF"/>
        <w:spacing w:after="0" w:line="147" w:lineRule="atLeast"/>
        <w:ind w:firstLine="55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E1E1E"/>
          <w:sz w:val="28"/>
          <w:szCs w:val="28"/>
          <w:lang w:eastAsia="ru-RU"/>
        </w:rPr>
        <w:t>Состав комиссии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E1E1E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администрации </w:t>
      </w:r>
      <w:r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Колыбельского  сельсовета Краснозерского района Новосибирской области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E1E1E"/>
          <w:sz w:val="28"/>
          <w:szCs w:val="28"/>
          <w:lang w:eastAsia="ru-RU"/>
        </w:rPr>
        <w:t>и урегулированию конфликта интересов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  председатель комиссии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Посаженников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С.Н.. -  заместитель председателя избирательной комиссии  Колыбельского сельсовета Краснозерского района Новосибирской области, 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заместитель председателя комиссии – Ковалева Е.Ю. -  специалист администрации Колыбельского сельсовета Краснозерского района Новосибирской области;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  секретарь комиссии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Стасюк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Е.Н. -  военно-учетный работник администрации Колыбельского  сельсовета Краснозерского района Новосибирской области;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Члены комиссии: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Щербакова Л.М. - специалист администрации Колыбельского  сельсовета Краснозерского района Новосибирской области;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Горбачева Т.А. -  </w:t>
      </w:r>
      <w:r>
        <w:rPr>
          <w:rFonts w:ascii="Times New Roman" w:hAnsi="Times New Roman"/>
          <w:color w:val="000000"/>
          <w:sz w:val="28"/>
          <w:szCs w:val="28"/>
        </w:rPr>
        <w:t>глава  администрации Колыбельского сельсовета Краснозерского района Новосибирской области.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Приложение № 2</w:t>
      </w:r>
    </w:p>
    <w:p w:rsidR="00D57098" w:rsidRDefault="00D57098" w:rsidP="00D57098">
      <w:pPr>
        <w:shd w:val="clear" w:color="auto" w:fill="FFFFFF"/>
        <w:spacing w:after="0" w:line="147" w:lineRule="atLeast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 постановлению администрации</w:t>
      </w:r>
    </w:p>
    <w:p w:rsidR="00D57098" w:rsidRDefault="00D57098" w:rsidP="00D57098">
      <w:pPr>
        <w:shd w:val="clear" w:color="auto" w:fill="FFFFFF"/>
        <w:spacing w:after="0" w:line="147" w:lineRule="atLeast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Колыбельского сельсовета</w:t>
      </w:r>
    </w:p>
    <w:p w:rsidR="00D57098" w:rsidRDefault="00D57098" w:rsidP="00D57098">
      <w:pPr>
        <w:shd w:val="clear" w:color="auto" w:fill="FFFFFF"/>
        <w:spacing w:after="0" w:line="147" w:lineRule="atLeast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Краснозерского района </w:t>
      </w:r>
    </w:p>
    <w:p w:rsidR="00D57098" w:rsidRDefault="00D57098" w:rsidP="00D57098">
      <w:pPr>
        <w:shd w:val="clear" w:color="auto" w:fill="FFFFFF"/>
        <w:spacing w:after="0" w:line="147" w:lineRule="atLeast"/>
        <w:jc w:val="right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Новосибирской области</w:t>
      </w:r>
    </w:p>
    <w:p w:rsidR="00D57098" w:rsidRDefault="00083375" w:rsidP="00D57098">
      <w:pPr>
        <w:shd w:val="clear" w:color="auto" w:fill="FFFFFF"/>
        <w:spacing w:after="0" w:line="147" w:lineRule="atLeast"/>
        <w:ind w:firstLine="557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№    63/1 от 15.09.2018 </w:t>
      </w:r>
      <w:r w:rsidR="00D57098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г.</w:t>
      </w:r>
    </w:p>
    <w:p w:rsidR="00D57098" w:rsidRDefault="00D57098" w:rsidP="00D57098">
      <w:pPr>
        <w:shd w:val="clear" w:color="auto" w:fill="FFFFFF"/>
        <w:spacing w:after="0" w:line="147" w:lineRule="atLeast"/>
        <w:ind w:firstLine="55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E1E1E"/>
          <w:sz w:val="28"/>
          <w:szCs w:val="28"/>
          <w:lang w:eastAsia="ru-RU"/>
        </w:rPr>
        <w:t>ПОЛОЖЕНИЕ</w:t>
      </w:r>
    </w:p>
    <w:p w:rsidR="00D57098" w:rsidRDefault="00D57098" w:rsidP="00D57098">
      <w:pPr>
        <w:shd w:val="clear" w:color="auto" w:fill="FFFFFF"/>
        <w:spacing w:after="0" w:line="14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   комиссии   по    соблюдению требований     к       служебному</w:t>
      </w:r>
    </w:p>
    <w:p w:rsidR="00D57098" w:rsidRDefault="00D57098" w:rsidP="00D57098">
      <w:pPr>
        <w:shd w:val="clear" w:color="auto" w:fill="FFFFFF"/>
        <w:spacing w:after="0" w:line="14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поведению        муниципальных    служащих    и   урегулированию</w:t>
      </w:r>
    </w:p>
    <w:p w:rsidR="00D57098" w:rsidRDefault="00D57098" w:rsidP="00D57098">
      <w:pPr>
        <w:shd w:val="clear" w:color="auto" w:fill="FFFFFF"/>
        <w:spacing w:after="0" w:line="14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конфликтов интересов в администрации</w:t>
      </w:r>
    </w:p>
    <w:p w:rsidR="00D57098" w:rsidRDefault="00D57098" w:rsidP="00D57098">
      <w:pPr>
        <w:shd w:val="clear" w:color="auto" w:fill="FFFFFF"/>
        <w:spacing w:after="0" w:line="147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Колыбельского сельсовета Краснозерского района Новосибирской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57098" w:rsidRDefault="00D57098" w:rsidP="00D57098">
      <w:pPr>
        <w:shd w:val="clear" w:color="auto" w:fill="FFFFFF"/>
        <w:spacing w:after="0" w:line="147" w:lineRule="atLeast"/>
        <w:ind w:right="15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 администрации Колыбельского сельсовета Краснозерского района Новосибирской области, образуемой в соответствии с Федеральным законом от 25 декабря 2008 г. N 273-ФЗ "О противодействии коррупции".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Воронежской области, настоящим Положением.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3. Основной задачей комиссии является содействие работе  администрации Колыбельского сельсовета Краснозерского района Новосибирской области: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а) в обеспечении соблюдения муниципальными служащими администрации Колыбельского сельсовета Краснозерского района Новосибирской области, (далее – муниципальными служащими)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б) в осуществлении в администрации Колыбельского сельсовета Краснозерского района Новосибирской области, мер по предупреждению коррупции.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администрации Колыбельского сельсовета Краснозерского района Новосибирской области, (далее - должности муниципальной службы).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5.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6. В состав комиссии входят: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  председатель комиссии  -  заместитель председателя избирательной комиссии администрации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области,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заместитель председателя комиссии   -  специалист администрации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области;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  секретарь комиссии  -  специалист администрации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Колыбельского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области;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  специалист администрации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Колыбельского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Краснозерского района Новосибирской области;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   </w:t>
      </w:r>
      <w:r>
        <w:rPr>
          <w:rFonts w:ascii="Times New Roman" w:hAnsi="Times New Roman"/>
          <w:color w:val="000000"/>
          <w:sz w:val="28"/>
          <w:szCs w:val="28"/>
        </w:rPr>
        <w:t xml:space="preserve">военно-учетный работник  администрации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Колыбельского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8. В заседаниях комиссии с правом совещательного голоса участвуют муниципальные служащие; специалисты, которые могут дать пояснения по вопросам муниципальной службы и вопросам, рассматриваемым комиссией</w:t>
      </w:r>
      <w:r>
        <w:rPr>
          <w:rFonts w:ascii="Times New Roman" w:eastAsia="Times New Roman" w:hAnsi="Times New Roman"/>
          <w:i/>
          <w:iCs/>
          <w:color w:val="1E1E1E"/>
          <w:sz w:val="28"/>
          <w:szCs w:val="28"/>
          <w:lang w:eastAsia="ru-RU"/>
        </w:rPr>
        <w:t>; 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9. Заседание комиссии считается правомочным, если на нем присутствует не менее двух третей от общего числа членов комиссии.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10. При возникновении прямой или косвенной личной заинтересованности члена комиссии, которая может привести к конфликту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11. Основаниями для проведения заседания комиссии являются: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а) представление руководителем органа местного самоуправления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и соблюдения муниципальными служащими  требований  к служебному поведению, материалов проверки, свидетельствующих: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- о предоставлении муниципальными служащими недостоверных или неполных сведений о доходах, расходах, об имуществе и обязательствах имущественного характера;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- о несоблюдении муниципальными служащими требований к служебному поведению и (или) требований об урегулировании конфликта интересов;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б) поступившее в подразделение кадровой службы органа местного самоуправления,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нормативно-правовым актом органа местного самоуправления: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- обращение гражданина, замещавшего должность муниципальной службы, включенную в перечень должностей, утвержденный нормативно-правовым актом органа местного самоуправления, о даче согласия 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  лет со дня  увольнения с муниципальной службы;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супруга (супруги) и несовершеннолетних детей;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- заявление муниципального служащего о невозможности выполнить требования Федерального закона  от 07.05.2013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  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иностранном банке и (или) имеются иностранные финансовые инструменты, или в связи с иными обстоятельствами, не зависящими от его воли или воли его супруги (супруга)  и несовершеннолетних детей;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поступившее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 о доходах, расходах, об имуществе и обязательствах имущественного характера;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) поступившее в орган местного самоуправления уведомления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  должности в коммерческой или некоммерческой 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13. Председатель комиссии при поступлении к нему информации, содержащей основания для проведения заседания комиссии: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ответственному за работу по профилактике коррупционных и иных правонарушений, и с результатами ее проверки;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в) рассматривает ходатайства о приглашении на заседание комиссии лиц, указанных в пункте 8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57098" w:rsidRDefault="00D57098" w:rsidP="00D570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1E1E1E"/>
          <w:sz w:val="28"/>
          <w:szCs w:val="28"/>
        </w:rPr>
        <w:t xml:space="preserve">14. </w:t>
      </w:r>
      <w:r>
        <w:rPr>
          <w:rFonts w:ascii="Times New Roman" w:hAnsi="Times New Roman"/>
          <w:color w:val="000000"/>
          <w:sz w:val="28"/>
          <w:szCs w:val="28"/>
        </w:rPr>
        <w:t xml:space="preserve"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 </w:t>
      </w:r>
      <w:r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муниципального  служащего или гражданина в случае:</w:t>
      </w:r>
    </w:p>
    <w:p w:rsidR="00D57098" w:rsidRDefault="00D57098" w:rsidP="00D570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в обращении, заявлении или уведомлении, не содержится указания о намерении муниципального служащего или гражданина лично присутствовать на заседании комиссии;</w:t>
      </w:r>
    </w:p>
    <w:p w:rsidR="00D57098" w:rsidRDefault="00D57098" w:rsidP="00D57098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комиссии.". 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15.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17. По итогам рассмотрения вопроса, указанного в абзаце втором подпункта "а" пункта 11 настоящего Положения, комиссия принимает одно из следующих решений: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а) установить, что сведения, представленные муниципальным служащим в соответствии с подпунктом «а» пункта 1 Положения  о проверке  достоверности и полноты сведений, предоставляемых гражданами, претендующими на замещение должностей муниципальной службы и муниципальными служащими и соблюдения требований к служебному поведению, являются достоверными и полными;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подпунктом «а» пункта 1 Положения  о проверке  достоверности и полноты сведений,, предоставляемых гражданами, претендующими на замещение должностей муниципальной службы и муниципальными служащими и соблюдения требований к служебному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поведению, являются недостоверными и (или) неполными. В этом случае комиссия рекомендует руководителю органа местного самоуправления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применить к муниципальному служащему конкретную меру ответственности.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18. По итогам рассмотрения вопроса, указанного в абзаце третьем подпункта "а" пункта 11 настоящего Положения, комиссия принимает одно из следующих решений: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б)  установить, что муниципальный служащий не соблюдал требования к служебному поведению и (или) требования об урегулировании конфликта интересов. В этом случае главе Колыбельского сельсовета Краснозерского района Новосибирской области (далее – глава поселения), рекомендуется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19. По итогам рассмотрения вопроса, указанного в  абзаце втором подпункта "б" пункта 11 настоящего Положения, комиссия принимает одно из следующих решений: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а) дать гражданину согласие на замещение  должности в коммерческой или некоммерческой организации либо на выполнение работ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б) отказать гражданину в замещении должности  в коммерческой или некоммерческой организации либо в выполнении работ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отказ;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     20. По итогам рассмотрения вопроса, указанного в  абзаце третьем подпункта «б» пункта 11 настоящего Положения, комиссия принимает одно из следующих решений: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а) признать, что причина непредставления муниципальным служащим, сведений о доходах, расходах, об имуществе и обязательствах имущественного характера своих супруги (супруга) и несовершеннолетних детей, является объективной и уважительной;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б) признать,  что причина непредставления муниципальным служащим,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  В этом случае комиссия рекомендует муниципальному служащему принять меры по предоставлению указанных сведений;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в) признать,  что причина непредставления муниципальным служащим, сведений о доходах, расходах, об имуществе и обязательствах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главе поселения, рекомендуется применить к муниципальному служащему конкретную меру ответственности.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    21. По итогам рассмотрения вопроса, указанного в подпункте «г» пункта 11  настоящего Положения, комиссия принимает одно из следующих решений: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   а) признать, что сведения, представленные муниципальным служащим являются достоверными и полными;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    б) признать, что сведения, представленные муниципальным служащим являются недостоверными и (или) неполными. В этом случае комиссия рекомендует  главе поселения применить  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      22. По итогам рассмотрения вопроса, указанного в абзаце четвертом подпункта «б» пункта 11 настоящего Положения, комиссия принимает одно из следующих решений: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        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         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поселения применить к муниципальному служащему конкретную меру ответственности.</w:t>
      </w:r>
    </w:p>
    <w:p w:rsidR="00D57098" w:rsidRDefault="00D57098" w:rsidP="00D57098">
      <w:pPr>
        <w:shd w:val="clear" w:color="auto" w:fill="FFFFFF"/>
        <w:spacing w:after="0" w:line="147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            23. По итогам рассмотрения вопросов, указанных в подпунктах «а», «б», «г» и «</w:t>
      </w:r>
      <w:proofErr w:type="spellStart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» пункта 11 настоящего Положения и при наличии к тому оснований комиссия может принять иное решение. Основания и мотивы принятия такого решения должны быть отражены в протоколе заседания комиссии.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24. Для исполнения решений комиссии могут быть подготовлены проекты нормативных правовых актов администрации Колыбельского сельсовета Краснозерского района Новосибирской области, распоряжений администрации Колыбельского сельсовета Краснозерского района Новосибирской области, которые в установленном порядке представляются на рассмотрение главы поселения.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25. Решения комиссии по вопросам, указанным в пункте 11 настоящего Положения, принимаются простым большинством голосов присутствующих на заседании членов комиссии.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26. Решения комиссии оформляются протоколами, которые подписывают члены комиссии, принимавшие участие в ее заседании. Решения комиссии для главы поселения  носят рекомендательный характер.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Обязательный характер носят решение, принимаемые по итогам рассмотрения вопросов, связанных с поступившими ответственному лицу за работу по профилактике коррупционных и иных правонарушений: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- обращением  гражданина, замещавшего в органе местного самоуправления должность муниципальной службы, включенную в перечень должностей, утвержденный НПА местной администрации,  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(служебные) обязанности, до истечении 2 лет со дня увольнения с муниципальной службы;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- заявлением муниципального служащего о невозможности по объективным причинам представить сведения о доходах, об имуществе и обязательствах имущественного  характера своих супруги (супруга) и несовершеннолетних детей</w:t>
      </w:r>
    </w:p>
    <w:p w:rsidR="00D57098" w:rsidRDefault="00D57098" w:rsidP="00D57098">
      <w:pPr>
        <w:shd w:val="clear" w:color="auto" w:fill="FFFFFF"/>
        <w:spacing w:after="0" w:line="147" w:lineRule="atLeast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27. В протоколе заседания комиссии указываются: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) фамилии, имена, отчества выступивших на заседании лиц и краткое изложение их выступлений;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 Колыбельского сельсовета Краснозерского района Новосибирской области;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ж) другие сведения;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) результаты голосования;</w:t>
      </w:r>
    </w:p>
    <w:p w:rsidR="00D57098" w:rsidRDefault="00D57098" w:rsidP="00D57098">
      <w:pPr>
        <w:shd w:val="clear" w:color="auto" w:fill="FFFFFF"/>
        <w:spacing w:after="0" w:line="147" w:lineRule="atLeast"/>
        <w:ind w:firstLine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и) решение и обоснование его принятия.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28. Член комиссии, несогласный с ее решением, вправе в письменной форме изложить свое мнение, которое подлежит обязательному приобщению 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lastRenderedPageBreak/>
        <w:t>к протоколу заседания комиссии и с которым должен быть ознакомлен муниципальный служащий.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29. Копии протокола заседания комиссии в 3-дневный срок со дня заседания направляются главе поселения , полностью или в виде выписок из него - муниципальному служащему, а также по решению комиссии - иным заинтересованным лицам.</w:t>
      </w:r>
    </w:p>
    <w:p w:rsidR="00D57098" w:rsidRDefault="00D57098" w:rsidP="00D57098">
      <w:pPr>
        <w:shd w:val="clear" w:color="auto" w:fill="FFFFFF"/>
        <w:spacing w:after="0" w:line="147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30. Глава поселения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поселения  в письменной форме уведомляет комиссию в месячный срок со дня поступления к нему протокола заседания комиссии. Решение главы поселения оглашается на ближайшем заседании комиссии и принимается к сведению без обсуждения.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поселения 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32. В случае установления комиссией факта совершения муниципальным служащим действия (бездействия), содержащего признаки административного правонарушения или состава преступления, председатель комиссии передает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33.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57098" w:rsidRDefault="00D57098" w:rsidP="00D57098">
      <w:pPr>
        <w:shd w:val="clear" w:color="auto" w:fill="FFFFFF"/>
        <w:spacing w:after="0" w:line="147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ответственным лицом по профилактике коррупционных и иных правонарушений.</w:t>
      </w: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7098" w:rsidRDefault="00D57098" w:rsidP="00D570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7045C" w:rsidRDefault="00B7045C"/>
    <w:sectPr w:rsidR="00B7045C" w:rsidSect="00B7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57098"/>
    <w:rsid w:val="00083375"/>
    <w:rsid w:val="003A5799"/>
    <w:rsid w:val="004E517B"/>
    <w:rsid w:val="005F1C7B"/>
    <w:rsid w:val="00874D74"/>
    <w:rsid w:val="00AA6473"/>
    <w:rsid w:val="00AB04A9"/>
    <w:rsid w:val="00B7045C"/>
    <w:rsid w:val="00D5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2019-05-31T04:12:00Z</dcterms:created>
  <dcterms:modified xsi:type="dcterms:W3CDTF">2019-05-31T04:52:00Z</dcterms:modified>
</cp:coreProperties>
</file>