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E1B" w:rsidRPr="002B1E1B" w:rsidRDefault="002B1E1B" w:rsidP="002B1E1B">
      <w:pPr>
        <w:tabs>
          <w:tab w:val="left" w:pos="6580"/>
        </w:tabs>
        <w:ind w:right="-5"/>
        <w:jc w:val="center"/>
        <w:rPr>
          <w:rFonts w:ascii="Times New Roman" w:hAnsi="Times New Roman"/>
          <w:sz w:val="16"/>
        </w:rPr>
      </w:pPr>
      <w:r w:rsidRPr="002B1E1B">
        <w:rPr>
          <w:rFonts w:ascii="Times New Roman" w:hAnsi="Times New Roman"/>
          <w:noProof/>
          <w:lang w:eastAsia="ru-RU"/>
        </w:rPr>
        <w:drawing>
          <wp:inline distT="0" distB="0" distL="0" distR="0" wp14:anchorId="56D45C34" wp14:editId="2BE214C7">
            <wp:extent cx="560705" cy="7334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1E1B" w:rsidRPr="002B1E1B" w:rsidRDefault="002B1E1B" w:rsidP="002B1E1B">
      <w:pPr>
        <w:tabs>
          <w:tab w:val="left" w:pos="6580"/>
        </w:tabs>
        <w:ind w:right="-5"/>
        <w:jc w:val="center"/>
        <w:rPr>
          <w:rFonts w:ascii="Times New Roman" w:hAnsi="Times New Roman"/>
          <w:sz w:val="16"/>
        </w:rPr>
      </w:pPr>
    </w:p>
    <w:p w:rsidR="002B1E1B" w:rsidRPr="002B1E1B" w:rsidRDefault="002B1E1B" w:rsidP="002B1E1B">
      <w:pPr>
        <w:pStyle w:val="1"/>
        <w:jc w:val="center"/>
        <w:rPr>
          <w:rFonts w:ascii="Times New Roman" w:hAnsi="Times New Roman"/>
          <w:sz w:val="48"/>
          <w:szCs w:val="48"/>
        </w:rPr>
      </w:pPr>
      <w:r w:rsidRPr="002B1E1B">
        <w:rPr>
          <w:rFonts w:ascii="Times New Roman" w:hAnsi="Times New Roman"/>
          <w:sz w:val="48"/>
          <w:szCs w:val="48"/>
        </w:rPr>
        <w:t>БЮЛЛЕТЕНЬ</w:t>
      </w:r>
    </w:p>
    <w:p w:rsidR="002B1E1B" w:rsidRPr="002B1E1B" w:rsidRDefault="002B1E1B" w:rsidP="002B1E1B">
      <w:pPr>
        <w:jc w:val="center"/>
        <w:rPr>
          <w:rFonts w:ascii="Times New Roman" w:hAnsi="Times New Roman"/>
          <w:b/>
          <w:i/>
          <w:sz w:val="28"/>
        </w:rPr>
      </w:pPr>
      <w:r w:rsidRPr="002B1E1B">
        <w:rPr>
          <w:rFonts w:ascii="Times New Roman" w:hAnsi="Times New Roman"/>
          <w:b/>
          <w:i/>
          <w:sz w:val="28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2B1E1B" w:rsidRPr="002B1E1B" w:rsidRDefault="002B1E1B" w:rsidP="002B1E1B">
      <w:pPr>
        <w:jc w:val="center"/>
        <w:rPr>
          <w:rFonts w:ascii="Times New Roman" w:hAnsi="Times New Roman"/>
          <w:b/>
          <w:i/>
          <w:sz w:val="28"/>
        </w:rPr>
      </w:pPr>
    </w:p>
    <w:p w:rsidR="002B1E1B" w:rsidRPr="002B1E1B" w:rsidRDefault="002B1E1B" w:rsidP="002B1E1B">
      <w:pPr>
        <w:jc w:val="center"/>
        <w:rPr>
          <w:rFonts w:ascii="Times New Roman" w:hAnsi="Times New Roman"/>
          <w:b/>
          <w:i/>
          <w:sz w:val="28"/>
        </w:rPr>
      </w:pPr>
      <w:r w:rsidRPr="002B1E1B">
        <w:rPr>
          <w:rFonts w:ascii="Times New Roman" w:hAnsi="Times New Roman"/>
          <w:b/>
          <w:i/>
          <w:sz w:val="28"/>
        </w:rPr>
        <w:t>10.10</w:t>
      </w:r>
      <w:r w:rsidRPr="002B1E1B">
        <w:rPr>
          <w:rFonts w:ascii="Times New Roman" w:hAnsi="Times New Roman"/>
          <w:b/>
          <w:i/>
          <w:sz w:val="28"/>
        </w:rPr>
        <w:t>.2016 г                                                                                                     № 1</w:t>
      </w:r>
      <w:r>
        <w:rPr>
          <w:rFonts w:ascii="Times New Roman" w:hAnsi="Times New Roman"/>
          <w:b/>
          <w:i/>
          <w:sz w:val="28"/>
        </w:rPr>
        <w:t>3</w:t>
      </w:r>
    </w:p>
    <w:p w:rsidR="00C806BC" w:rsidRPr="002B1E1B" w:rsidRDefault="00C806BC" w:rsidP="00C806BC">
      <w:pPr>
        <w:pStyle w:val="a4"/>
        <w:rPr>
          <w:b/>
          <w:bCs/>
          <w:sz w:val="20"/>
          <w:szCs w:val="20"/>
        </w:rPr>
      </w:pPr>
    </w:p>
    <w:p w:rsidR="00C806BC" w:rsidRPr="002B1E1B" w:rsidRDefault="00C806BC" w:rsidP="00C806BC">
      <w:pPr>
        <w:pStyle w:val="a4"/>
        <w:jc w:val="center"/>
        <w:rPr>
          <w:b/>
          <w:bCs/>
          <w:sz w:val="20"/>
          <w:szCs w:val="20"/>
        </w:rPr>
      </w:pPr>
      <w:r w:rsidRPr="002B1E1B">
        <w:rPr>
          <w:b/>
          <w:bCs/>
          <w:sz w:val="20"/>
          <w:szCs w:val="20"/>
        </w:rPr>
        <w:t xml:space="preserve">АДМИНИСТРАЦИЯ КОЛЫБЕЛЬСКОГО СЕЛЬСОВЕТА  </w:t>
      </w:r>
    </w:p>
    <w:p w:rsidR="00C806BC" w:rsidRPr="002B1E1B" w:rsidRDefault="00C806BC" w:rsidP="002B1E1B">
      <w:pPr>
        <w:pStyle w:val="a4"/>
        <w:jc w:val="center"/>
        <w:rPr>
          <w:b/>
          <w:bCs/>
          <w:sz w:val="20"/>
          <w:szCs w:val="20"/>
        </w:rPr>
      </w:pPr>
      <w:r w:rsidRPr="002B1E1B">
        <w:rPr>
          <w:b/>
          <w:bCs/>
          <w:sz w:val="20"/>
          <w:szCs w:val="20"/>
        </w:rPr>
        <w:t>КРАСНОЗЕРСК</w:t>
      </w:r>
      <w:r w:rsidR="002B1E1B">
        <w:rPr>
          <w:b/>
          <w:bCs/>
          <w:sz w:val="20"/>
          <w:szCs w:val="20"/>
        </w:rPr>
        <w:t>ОГО РАЙОНА НОВОСИБИРСКОЙ ОБЛАСТИ</w:t>
      </w:r>
    </w:p>
    <w:p w:rsidR="00C806BC" w:rsidRPr="002B1E1B" w:rsidRDefault="00C806BC" w:rsidP="002B1E1B">
      <w:pPr>
        <w:autoSpaceDE w:val="0"/>
        <w:autoSpaceDN w:val="0"/>
        <w:jc w:val="center"/>
        <w:rPr>
          <w:rFonts w:ascii="Times New Roman" w:hAnsi="Times New Roman"/>
          <w:b/>
          <w:bCs/>
          <w:sz w:val="20"/>
          <w:szCs w:val="20"/>
        </w:rPr>
      </w:pPr>
      <w:r w:rsidRPr="002B1E1B">
        <w:rPr>
          <w:rFonts w:ascii="Times New Roman" w:hAnsi="Times New Roman"/>
          <w:b/>
          <w:bCs/>
          <w:sz w:val="20"/>
          <w:szCs w:val="20"/>
        </w:rPr>
        <w:t xml:space="preserve">ПОСТАНОВЛЕНИЕ                        </w:t>
      </w:r>
    </w:p>
    <w:p w:rsidR="00C806BC" w:rsidRPr="002B1E1B" w:rsidRDefault="00C806BC" w:rsidP="002B1E1B">
      <w:pPr>
        <w:autoSpaceDE w:val="0"/>
        <w:autoSpaceDN w:val="0"/>
        <w:rPr>
          <w:rFonts w:ascii="Times New Roman" w:hAnsi="Times New Roman"/>
          <w:bCs/>
          <w:sz w:val="20"/>
          <w:szCs w:val="20"/>
        </w:rPr>
      </w:pPr>
      <w:r w:rsidRPr="002B1E1B">
        <w:rPr>
          <w:rFonts w:ascii="Times New Roman" w:hAnsi="Times New Roman"/>
          <w:bCs/>
          <w:sz w:val="20"/>
          <w:szCs w:val="20"/>
        </w:rPr>
        <w:t xml:space="preserve">От  29.11.2016                            с. Колыбелька                                     №  109                                 </w:t>
      </w:r>
      <w:r w:rsidR="002B1E1B">
        <w:rPr>
          <w:rFonts w:ascii="Times New Roman" w:hAnsi="Times New Roman"/>
          <w:bCs/>
          <w:sz w:val="20"/>
          <w:szCs w:val="20"/>
        </w:rPr>
        <w:t xml:space="preserve">                          </w:t>
      </w:r>
      <w:r w:rsidRPr="002B1E1B">
        <w:rPr>
          <w:rFonts w:ascii="Times New Roman" w:hAnsi="Times New Roman"/>
          <w:sz w:val="20"/>
          <w:szCs w:val="20"/>
        </w:rPr>
        <w:t xml:space="preserve"> </w:t>
      </w:r>
    </w:p>
    <w:p w:rsidR="00C806BC" w:rsidRPr="002B1E1B" w:rsidRDefault="00C806BC" w:rsidP="002B1E1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Об утверждении Методики прогнозирования налоговых и неналоговых доходов бюджета Колыбельского сельсовета Краснозерского района</w:t>
      </w:r>
    </w:p>
    <w:p w:rsidR="00C806BC" w:rsidRPr="002B1E1B" w:rsidRDefault="00C806BC" w:rsidP="002B1E1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Новосибирской области на очередной финансовый год и плановый период</w:t>
      </w:r>
    </w:p>
    <w:p w:rsidR="00C806BC" w:rsidRPr="002B1E1B" w:rsidRDefault="00C806BC" w:rsidP="002B1E1B">
      <w:pPr>
        <w:spacing w:after="0"/>
        <w:ind w:firstLine="993"/>
        <w:jc w:val="both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В соответствии с пунктом 1 статьи 160.1 Бюджетного кодекса Российской Федерации и постановлением Правительства Российской Федерации от 23.06.2016 № 574 «Об общих требованиях к методике прогнозирования поступлений доходов в бюджеты бюджетной системы Российской Федерации», администрация Колыбельского сельсовета Краснозерско</w:t>
      </w:r>
      <w:r w:rsidR="002B1E1B">
        <w:rPr>
          <w:rFonts w:ascii="Times New Roman" w:hAnsi="Times New Roman"/>
          <w:sz w:val="20"/>
          <w:szCs w:val="20"/>
        </w:rPr>
        <w:t>го района Новосибирской области</w:t>
      </w:r>
    </w:p>
    <w:p w:rsidR="00C806BC" w:rsidRPr="002B1E1B" w:rsidRDefault="00C806BC" w:rsidP="002B1E1B">
      <w:pPr>
        <w:spacing w:after="0"/>
        <w:ind w:firstLine="993"/>
        <w:jc w:val="both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 xml:space="preserve">                                ПОСТАНОВЛЯЕТ:</w:t>
      </w:r>
    </w:p>
    <w:p w:rsidR="00C806BC" w:rsidRPr="002B1E1B" w:rsidRDefault="00C806BC" w:rsidP="002B1E1B">
      <w:pPr>
        <w:pStyle w:val="a7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Утвердить прилагаемую методику прогнозирования налоговых и неналоговых доходов бюджета Колыбельского сельсовета Краснозерского района Новосибирской области на очередной финансовый год и плановый период.</w:t>
      </w:r>
    </w:p>
    <w:p w:rsidR="00C806BC" w:rsidRPr="002B1E1B" w:rsidRDefault="00C806BC" w:rsidP="002B1E1B">
      <w:pPr>
        <w:pStyle w:val="a7"/>
        <w:numPr>
          <w:ilvl w:val="0"/>
          <w:numId w:val="1"/>
        </w:numPr>
        <w:ind w:left="0" w:firstLine="567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Опубликовать  настоящее постановление в периодическом печатном издании «Бюллетень органов местного самоуправления Колыбельского сельсовета» и на официальном сайте администрации Колыбельского сельсовета Краснозерского района Новосибирской области в сети Интернет.</w:t>
      </w:r>
    </w:p>
    <w:p w:rsidR="00C806BC" w:rsidRPr="002B1E1B" w:rsidRDefault="00C806BC" w:rsidP="00C806BC">
      <w:pPr>
        <w:pStyle w:val="a6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 xml:space="preserve">Глава Колыбельского сельсовета                         </w:t>
      </w:r>
    </w:p>
    <w:p w:rsidR="00C806BC" w:rsidRPr="002B1E1B" w:rsidRDefault="00C806BC" w:rsidP="00C806BC">
      <w:pPr>
        <w:pStyle w:val="a6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 xml:space="preserve">Краснозерского района </w:t>
      </w:r>
    </w:p>
    <w:p w:rsidR="00C806BC" w:rsidRPr="002B1E1B" w:rsidRDefault="00C806BC" w:rsidP="002B1E1B">
      <w:pPr>
        <w:pStyle w:val="a6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Новосибирская область                                                      И.В. Долгополова</w:t>
      </w:r>
    </w:p>
    <w:p w:rsidR="00C806BC" w:rsidRPr="002B1E1B" w:rsidRDefault="00C806BC" w:rsidP="00C806BC">
      <w:pPr>
        <w:pStyle w:val="a6"/>
        <w:jc w:val="right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 xml:space="preserve">Приложение </w:t>
      </w:r>
    </w:p>
    <w:p w:rsidR="00C806BC" w:rsidRPr="002B1E1B" w:rsidRDefault="00C806BC" w:rsidP="00C806BC">
      <w:pPr>
        <w:pStyle w:val="a6"/>
        <w:jc w:val="right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к постановлению</w:t>
      </w:r>
    </w:p>
    <w:p w:rsidR="00C806BC" w:rsidRPr="002B1E1B" w:rsidRDefault="00C806BC" w:rsidP="00C806BC">
      <w:pPr>
        <w:pStyle w:val="a6"/>
        <w:jc w:val="right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 xml:space="preserve"> администрации Колыбельского сельсовета </w:t>
      </w:r>
    </w:p>
    <w:p w:rsidR="00C806BC" w:rsidRPr="002B1E1B" w:rsidRDefault="00C806BC" w:rsidP="00C806BC">
      <w:pPr>
        <w:pStyle w:val="a6"/>
        <w:jc w:val="right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 xml:space="preserve">Краснозерского района </w:t>
      </w:r>
      <w:proofErr w:type="gramStart"/>
      <w:r w:rsidRPr="002B1E1B">
        <w:rPr>
          <w:rFonts w:ascii="Times New Roman" w:hAnsi="Times New Roman"/>
          <w:color w:val="000000"/>
          <w:sz w:val="20"/>
          <w:szCs w:val="20"/>
        </w:rPr>
        <w:t>Новосибирской</w:t>
      </w:r>
      <w:proofErr w:type="gramEnd"/>
      <w:r w:rsidRPr="002B1E1B">
        <w:rPr>
          <w:rFonts w:ascii="Times New Roman" w:hAnsi="Times New Roman"/>
          <w:color w:val="000000"/>
          <w:sz w:val="20"/>
          <w:szCs w:val="20"/>
        </w:rPr>
        <w:t xml:space="preserve"> </w:t>
      </w:r>
    </w:p>
    <w:p w:rsidR="00C806BC" w:rsidRPr="002B1E1B" w:rsidRDefault="00C806BC" w:rsidP="002B1E1B">
      <w:pPr>
        <w:pStyle w:val="a6"/>
        <w:jc w:val="right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области от 29.11.2016   № 109</w:t>
      </w:r>
    </w:p>
    <w:p w:rsidR="00C806BC" w:rsidRPr="002B1E1B" w:rsidRDefault="00C806BC" w:rsidP="00C806BC">
      <w:pPr>
        <w:pStyle w:val="a6"/>
        <w:jc w:val="center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Методика</w:t>
      </w:r>
    </w:p>
    <w:p w:rsidR="00C806BC" w:rsidRPr="002B1E1B" w:rsidRDefault="00C806BC" w:rsidP="00C806BC">
      <w:pPr>
        <w:pStyle w:val="a6"/>
        <w:jc w:val="center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прогнозирования поступлений налоговых и неналоговых доходов</w:t>
      </w:r>
    </w:p>
    <w:p w:rsidR="00C806BC" w:rsidRPr="002B1E1B" w:rsidRDefault="00C806BC" w:rsidP="002B1E1B">
      <w:pPr>
        <w:pStyle w:val="a6"/>
        <w:jc w:val="center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бюджета Колыбельского сельсовета Краснозерского района Новосибирской области</w:t>
      </w:r>
    </w:p>
    <w:p w:rsidR="00C806BC" w:rsidRPr="002B1E1B" w:rsidRDefault="00C806BC" w:rsidP="002B1E1B">
      <w:pPr>
        <w:pStyle w:val="a6"/>
        <w:numPr>
          <w:ilvl w:val="0"/>
          <w:numId w:val="2"/>
        </w:numPr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2B1E1B">
        <w:rPr>
          <w:rFonts w:ascii="Times New Roman" w:hAnsi="Times New Roman"/>
          <w:b/>
          <w:color w:val="000000"/>
          <w:sz w:val="20"/>
          <w:szCs w:val="20"/>
        </w:rPr>
        <w:t>Общие положения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Настоящая методика предназначена для разработки единого подхода к прогнозированию доходов бюджета Колыбельского сельсовета Краснозерского района Новосибирской области (далее – бюджет поселения) на очередной финансовый год и плановый период.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Прогнозирование доходов бюджета поселения базируется на следующих принципах:</w:t>
      </w:r>
    </w:p>
    <w:p w:rsidR="00C806BC" w:rsidRPr="002B1E1B" w:rsidRDefault="00C806BC" w:rsidP="00C806BC">
      <w:pPr>
        <w:pStyle w:val="a6"/>
        <w:numPr>
          <w:ilvl w:val="0"/>
          <w:numId w:val="3"/>
        </w:numPr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достоверность сведений, используемых при прогнозировании;</w:t>
      </w:r>
    </w:p>
    <w:p w:rsidR="00C806BC" w:rsidRPr="002B1E1B" w:rsidRDefault="00C806BC" w:rsidP="00C806BC">
      <w:pPr>
        <w:pStyle w:val="a6"/>
        <w:numPr>
          <w:ilvl w:val="0"/>
          <w:numId w:val="3"/>
        </w:numPr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lastRenderedPageBreak/>
        <w:t>зависимость между коэффициентами (индексами) роста (снижения) макроэкономических показателей и динамикой поступления прогнозируемых доходных источников.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Прогнозирование доходов бюджета поселения осуществляется на основе:</w:t>
      </w:r>
    </w:p>
    <w:p w:rsidR="00C806BC" w:rsidRPr="002B1E1B" w:rsidRDefault="00C806BC" w:rsidP="00C806BC">
      <w:pPr>
        <w:pStyle w:val="a6"/>
        <w:numPr>
          <w:ilvl w:val="0"/>
          <w:numId w:val="4"/>
        </w:numPr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бюджетного законодательства, нормативно-правовых актов района, действующих на момент составления проекта бюджета поселения на очередной финансовый год и плановый период;</w:t>
      </w:r>
    </w:p>
    <w:p w:rsidR="00C806BC" w:rsidRPr="002B1E1B" w:rsidRDefault="00C806BC" w:rsidP="00C806BC">
      <w:pPr>
        <w:pStyle w:val="a6"/>
        <w:numPr>
          <w:ilvl w:val="0"/>
          <w:numId w:val="4"/>
        </w:numPr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основных показателей прогноза социально-экономического развития на очередной финансовый год и плановый период.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Для расчета доходов используются утвержденные и уточненные показатели бюджета поселения, годовые отчеты об исполнении бюджета поселения за предыдущие годы.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При прогнозировании учитываются: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 xml:space="preserve"> ожидаемая оценка исполнения доходов бюджета поселения по итогам исполнения за истекший период текущего финансового года в разрезе видов доходов;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материалы официальной статистики;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отраслевая и ведомственная информация.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В соответствии со статьей 160.1 Бюджетного кодекса Российской Федерации при прогнозировании доходов учитываются прогнозные показатели и отчетность главных администраторов доходов бюджета.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Прогноз доходов бюджета может осуществляться следующими способами: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- методом прямого расчета;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- методом усреднения;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- методом индексации;</w:t>
      </w:r>
    </w:p>
    <w:p w:rsidR="00C806BC" w:rsidRPr="002B1E1B" w:rsidRDefault="00C806BC" w:rsidP="00C806BC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- методом экстраполяции;</w:t>
      </w:r>
    </w:p>
    <w:p w:rsidR="00C806BC" w:rsidRPr="002B1E1B" w:rsidRDefault="00C806BC" w:rsidP="002B1E1B">
      <w:pPr>
        <w:pStyle w:val="a6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- исходя из фактических начислений и поступлений.</w:t>
      </w:r>
    </w:p>
    <w:p w:rsidR="00C806BC" w:rsidRPr="002B1E1B" w:rsidRDefault="00C806BC" w:rsidP="00C806BC">
      <w:pPr>
        <w:pStyle w:val="a6"/>
        <w:numPr>
          <w:ilvl w:val="0"/>
          <w:numId w:val="2"/>
        </w:numPr>
        <w:jc w:val="center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Прогнозирование неналоговых доходов</w:t>
      </w:r>
    </w:p>
    <w:p w:rsidR="00C806BC" w:rsidRPr="002B1E1B" w:rsidRDefault="00C806BC" w:rsidP="00C806BC">
      <w:pPr>
        <w:pStyle w:val="a6"/>
        <w:ind w:left="1106"/>
        <w:rPr>
          <w:rFonts w:ascii="Times New Roman" w:hAnsi="Times New Roman"/>
          <w:color w:val="000000"/>
          <w:sz w:val="20"/>
          <w:szCs w:val="20"/>
        </w:rPr>
      </w:pPr>
    </w:p>
    <w:p w:rsidR="00C806BC" w:rsidRPr="002B1E1B" w:rsidRDefault="00C806BC" w:rsidP="00C806BC">
      <w:pPr>
        <w:pStyle w:val="a6"/>
        <w:numPr>
          <w:ilvl w:val="1"/>
          <w:numId w:val="2"/>
        </w:numPr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bCs/>
          <w:color w:val="000000"/>
          <w:sz w:val="20"/>
          <w:szCs w:val="20"/>
        </w:rPr>
        <w:t xml:space="preserve"> </w:t>
      </w:r>
      <w:proofErr w:type="gramStart"/>
      <w:r w:rsidRPr="002B1E1B">
        <w:rPr>
          <w:rFonts w:ascii="Times New Roman" w:hAnsi="Times New Roman"/>
          <w:color w:val="000000"/>
          <w:sz w:val="20"/>
          <w:szCs w:val="20"/>
        </w:rPr>
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 сельских (городских) поселений, а также средства от продажи права на заключение договоров аренды указанных земельных участков</w:t>
      </w:r>
      <w:proofErr w:type="gramEnd"/>
    </w:p>
    <w:p w:rsidR="00C806BC" w:rsidRPr="002B1E1B" w:rsidRDefault="00C806BC" w:rsidP="002B1E1B">
      <w:pPr>
        <w:pStyle w:val="a7"/>
        <w:spacing w:before="100" w:beforeAutospacing="1" w:after="100" w:afterAutospacing="1"/>
        <w:ind w:left="0" w:firstLine="720"/>
        <w:jc w:val="both"/>
        <w:rPr>
          <w:bCs/>
          <w:sz w:val="20"/>
          <w:szCs w:val="20"/>
        </w:rPr>
      </w:pPr>
      <w:r w:rsidRPr="002B1E1B">
        <w:rPr>
          <w:bCs/>
          <w:sz w:val="20"/>
          <w:szCs w:val="20"/>
        </w:rPr>
        <w:t>2.2.Доходы, получаемые в виде арендной платы за земельные участки, а также средства от продажи права на заключение договоров аренды за земли, находящиеся в собственности сельских (городских) поселений</w:t>
      </w:r>
    </w:p>
    <w:p w:rsidR="00C806BC" w:rsidRPr="002B1E1B" w:rsidRDefault="00C806BC" w:rsidP="00C806BC">
      <w:pPr>
        <w:pStyle w:val="a7"/>
        <w:autoSpaceDE w:val="0"/>
        <w:autoSpaceDN w:val="0"/>
        <w:adjustRightInd w:val="0"/>
        <w:ind w:left="0" w:firstLine="851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Прогноз поступлений в бюджет поселения указанных д</w:t>
      </w:r>
      <w:r w:rsidRPr="002B1E1B">
        <w:rPr>
          <w:bCs/>
          <w:sz w:val="20"/>
          <w:szCs w:val="20"/>
        </w:rPr>
        <w:t xml:space="preserve">оходов, </w:t>
      </w:r>
      <w:r w:rsidRPr="002B1E1B">
        <w:rPr>
          <w:sz w:val="20"/>
          <w:szCs w:val="20"/>
        </w:rPr>
        <w:t>осуществляется в соответствии со статьей 62 «Неналоговые доходы местных бюджетов» Бюджетного кодекса Российской Федерации.</w:t>
      </w:r>
    </w:p>
    <w:p w:rsidR="00C806BC" w:rsidRPr="002B1E1B" w:rsidRDefault="00C806BC" w:rsidP="00C806BC">
      <w:pPr>
        <w:pStyle w:val="2"/>
        <w:spacing w:after="0" w:line="240" w:lineRule="auto"/>
        <w:ind w:left="0" w:firstLine="720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Прогнозные поступления перечисленных доходов рассчитываются главным администратором доходов от ожидаемого поступления доходов в текущем (прогнозном) году.</w:t>
      </w:r>
    </w:p>
    <w:p w:rsidR="00C806BC" w:rsidRPr="002B1E1B" w:rsidRDefault="00C806BC" w:rsidP="00C806BC">
      <w:pPr>
        <w:pStyle w:val="2"/>
        <w:spacing w:after="0" w:line="240" w:lineRule="auto"/>
        <w:ind w:left="720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C806BC" w:rsidRPr="002B1E1B" w:rsidRDefault="00C806BC" w:rsidP="002B1E1B">
      <w:pPr>
        <w:pStyle w:val="3"/>
        <w:ind w:left="720" w:firstLine="0"/>
        <w:rPr>
          <w:color w:val="000000"/>
          <w:sz w:val="20"/>
          <w:szCs w:val="20"/>
        </w:rPr>
      </w:pPr>
      <w:r w:rsidRPr="002B1E1B">
        <w:rPr>
          <w:b/>
          <w:color w:val="000000"/>
          <w:sz w:val="20"/>
          <w:szCs w:val="20"/>
        </w:rPr>
        <w:t>П</w:t>
      </w:r>
      <w:proofErr w:type="gramStart"/>
      <w:r w:rsidRPr="002B1E1B">
        <w:rPr>
          <w:b/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b/>
          <w:color w:val="000000"/>
          <w:sz w:val="20"/>
          <w:szCs w:val="20"/>
          <w:vertAlign w:val="subscript"/>
        </w:rPr>
        <w:t xml:space="preserve"> </w:t>
      </w:r>
      <w:r w:rsidRPr="002B1E1B">
        <w:rPr>
          <w:b/>
          <w:color w:val="000000"/>
          <w:sz w:val="20"/>
          <w:szCs w:val="20"/>
        </w:rPr>
        <w:t>= О</w:t>
      </w:r>
      <w:r w:rsidRPr="002B1E1B">
        <w:rPr>
          <w:b/>
          <w:color w:val="000000"/>
          <w:sz w:val="20"/>
          <w:szCs w:val="20"/>
          <w:vertAlign w:val="subscript"/>
          <w:lang w:val="en-US"/>
        </w:rPr>
        <w:t>i</w:t>
      </w:r>
      <w:r w:rsidRPr="002B1E1B">
        <w:rPr>
          <w:b/>
          <w:color w:val="000000"/>
          <w:sz w:val="20"/>
          <w:szCs w:val="20"/>
          <w:vertAlign w:val="subscript"/>
        </w:rPr>
        <w:t>-1</w:t>
      </w:r>
      <w:r w:rsidRPr="002B1E1B">
        <w:rPr>
          <w:b/>
          <w:color w:val="000000"/>
          <w:sz w:val="20"/>
          <w:szCs w:val="20"/>
        </w:rPr>
        <w:t xml:space="preserve"> + В</w:t>
      </w:r>
      <w:r w:rsidRPr="002B1E1B">
        <w:rPr>
          <w:b/>
          <w:color w:val="000000"/>
          <w:sz w:val="20"/>
          <w:szCs w:val="20"/>
          <w:vertAlign w:val="subscript"/>
          <w:lang w:val="en-US"/>
        </w:rPr>
        <w:t>j</w:t>
      </w:r>
      <w:r w:rsidRPr="002B1E1B">
        <w:rPr>
          <w:b/>
          <w:color w:val="000000"/>
          <w:sz w:val="20"/>
          <w:szCs w:val="20"/>
        </w:rPr>
        <w:t xml:space="preserve"> </w:t>
      </w:r>
      <w:r w:rsidRPr="002B1E1B">
        <w:rPr>
          <w:color w:val="000000"/>
          <w:sz w:val="20"/>
          <w:szCs w:val="20"/>
        </w:rPr>
        <w:t>, где</w:t>
      </w:r>
    </w:p>
    <w:p w:rsidR="00C806BC" w:rsidRPr="002B1E1B" w:rsidRDefault="00C806BC" w:rsidP="00C806BC">
      <w:pPr>
        <w:pStyle w:val="3"/>
        <w:ind w:left="0" w:firstLine="709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П</w:t>
      </w:r>
      <w:r w:rsidRPr="002B1E1B">
        <w:rPr>
          <w:color w:val="000000"/>
          <w:sz w:val="20"/>
          <w:szCs w:val="20"/>
          <w:vertAlign w:val="subscript"/>
          <w:lang w:val="en-US"/>
        </w:rPr>
        <w:t>j</w:t>
      </w:r>
      <w:r w:rsidRPr="002B1E1B">
        <w:rPr>
          <w:color w:val="000000"/>
          <w:sz w:val="20"/>
          <w:szCs w:val="20"/>
        </w:rPr>
        <w:t xml:space="preserve"> – прогноз поступлений доходов в </w:t>
      </w:r>
      <w:r w:rsidRPr="002B1E1B">
        <w:rPr>
          <w:color w:val="000000"/>
          <w:sz w:val="20"/>
          <w:szCs w:val="20"/>
          <w:lang w:val="en-US"/>
        </w:rPr>
        <w:t>j</w:t>
      </w:r>
      <w:r w:rsidRPr="002B1E1B">
        <w:rPr>
          <w:color w:val="000000"/>
          <w:sz w:val="20"/>
          <w:szCs w:val="20"/>
        </w:rPr>
        <w:t>-том году очередного финансового года и планового периода</w:t>
      </w:r>
      <w:proofErr w:type="gramStart"/>
      <w:r w:rsidRPr="002B1E1B">
        <w:rPr>
          <w:color w:val="000000"/>
          <w:sz w:val="20"/>
          <w:szCs w:val="20"/>
        </w:rPr>
        <w:t xml:space="preserve"> ;</w:t>
      </w:r>
      <w:proofErr w:type="gramEnd"/>
    </w:p>
    <w:p w:rsidR="00C806BC" w:rsidRPr="002B1E1B" w:rsidRDefault="00C806BC" w:rsidP="00C806BC">
      <w:pPr>
        <w:pStyle w:val="3"/>
        <w:ind w:left="720" w:firstLine="0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О</w:t>
      </w:r>
      <w:r w:rsidRPr="002B1E1B">
        <w:rPr>
          <w:color w:val="000000"/>
          <w:sz w:val="20"/>
          <w:szCs w:val="20"/>
          <w:vertAlign w:val="subscript"/>
          <w:lang w:val="en-US"/>
        </w:rPr>
        <w:t>i</w:t>
      </w:r>
      <w:r w:rsidRPr="002B1E1B">
        <w:rPr>
          <w:color w:val="000000"/>
          <w:sz w:val="20"/>
          <w:szCs w:val="20"/>
          <w:vertAlign w:val="subscript"/>
        </w:rPr>
        <w:t>-1</w:t>
      </w:r>
      <w:r w:rsidRPr="002B1E1B">
        <w:rPr>
          <w:color w:val="000000"/>
          <w:sz w:val="20"/>
          <w:szCs w:val="20"/>
        </w:rPr>
        <w:t xml:space="preserve"> – ожидаемое поступление в текущем (прогнозируемом) году;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В</w:t>
      </w:r>
      <w:proofErr w:type="gramStart"/>
      <w:r w:rsidRPr="002B1E1B">
        <w:rPr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sz w:val="20"/>
          <w:szCs w:val="20"/>
          <w:vertAlign w:val="subscript"/>
        </w:rPr>
        <w:t xml:space="preserve"> – </w:t>
      </w:r>
      <w:r w:rsidRPr="002B1E1B">
        <w:rPr>
          <w:sz w:val="20"/>
          <w:szCs w:val="20"/>
        </w:rPr>
        <w:t>оценка выпадающих (дополнительных) доходов бюджета поселения в связи с заключением (расторжением) договоров, изменением видов целевого использования и др.</w:t>
      </w:r>
    </w:p>
    <w:p w:rsidR="00C806BC" w:rsidRPr="002B1E1B" w:rsidRDefault="00C806BC" w:rsidP="002B1E1B">
      <w:pPr>
        <w:pStyle w:val="a7"/>
        <w:ind w:left="0" w:firstLine="720"/>
        <w:jc w:val="both"/>
        <w:rPr>
          <w:b/>
          <w:bCs/>
          <w:sz w:val="20"/>
          <w:szCs w:val="20"/>
        </w:rPr>
      </w:pPr>
      <w:r w:rsidRPr="002B1E1B">
        <w:rPr>
          <w:b/>
          <w:bCs/>
          <w:sz w:val="20"/>
          <w:szCs w:val="20"/>
        </w:rPr>
        <w:t>2.3. Поступления от использования имущества, находящегося  в собственности сельских (городских) поселений</w:t>
      </w:r>
    </w:p>
    <w:p w:rsidR="00C806BC" w:rsidRPr="002B1E1B" w:rsidRDefault="00C806BC" w:rsidP="002B1E1B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>Прогнозные поступления от использования имущества, находящегося в муниципальной собственности рассчитываются главным администратором доходов от ожидаемого поступления дохо</w:t>
      </w:r>
      <w:r w:rsidR="002B1E1B">
        <w:rPr>
          <w:rFonts w:ascii="Times New Roman" w:hAnsi="Times New Roman"/>
          <w:color w:val="000000"/>
          <w:sz w:val="20"/>
          <w:szCs w:val="20"/>
        </w:rPr>
        <w:t>дов в текущем (прогнозном) году.</w:t>
      </w:r>
    </w:p>
    <w:p w:rsidR="00C806BC" w:rsidRPr="002B1E1B" w:rsidRDefault="00C806BC" w:rsidP="00C806BC">
      <w:pPr>
        <w:spacing w:before="100" w:beforeAutospacing="1" w:after="100" w:afterAutospacing="1"/>
        <w:ind w:firstLine="720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b/>
          <w:sz w:val="20"/>
          <w:szCs w:val="20"/>
        </w:rPr>
        <w:t>П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j</w:t>
      </w:r>
      <w:r w:rsidRPr="002B1E1B">
        <w:rPr>
          <w:rFonts w:ascii="Times New Roman" w:hAnsi="Times New Roman"/>
          <w:b/>
          <w:sz w:val="20"/>
          <w:szCs w:val="20"/>
          <w:vertAlign w:val="subscript"/>
        </w:rPr>
        <w:t xml:space="preserve"> </w:t>
      </w:r>
      <w:r w:rsidRPr="002B1E1B">
        <w:rPr>
          <w:rFonts w:ascii="Times New Roman" w:hAnsi="Times New Roman"/>
          <w:b/>
          <w:sz w:val="20"/>
          <w:szCs w:val="20"/>
        </w:rPr>
        <w:t>= О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i</w:t>
      </w:r>
      <w:r w:rsidRPr="002B1E1B">
        <w:rPr>
          <w:rFonts w:ascii="Times New Roman" w:hAnsi="Times New Roman"/>
          <w:b/>
          <w:sz w:val="20"/>
          <w:szCs w:val="20"/>
          <w:vertAlign w:val="subscript"/>
        </w:rPr>
        <w:t>-1</w:t>
      </w:r>
      <w:proofErr w:type="gramStart"/>
      <w:r w:rsidRPr="002B1E1B">
        <w:rPr>
          <w:rFonts w:ascii="Times New Roman" w:hAnsi="Times New Roman"/>
          <w:b/>
          <w:sz w:val="20"/>
          <w:szCs w:val="20"/>
        </w:rPr>
        <w:t xml:space="preserve"> * К</w:t>
      </w:r>
      <w:proofErr w:type="gramEnd"/>
      <w:r w:rsidRPr="002B1E1B">
        <w:rPr>
          <w:rFonts w:ascii="Times New Roman" w:hAnsi="Times New Roman"/>
          <w:b/>
          <w:sz w:val="20"/>
          <w:szCs w:val="20"/>
        </w:rPr>
        <w:t>+ В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j</w:t>
      </w:r>
      <w:r w:rsidRPr="002B1E1B">
        <w:rPr>
          <w:rFonts w:ascii="Times New Roman" w:hAnsi="Times New Roman"/>
          <w:sz w:val="20"/>
          <w:szCs w:val="20"/>
        </w:rPr>
        <w:t xml:space="preserve"> , где</w:t>
      </w:r>
    </w:p>
    <w:p w:rsidR="00C806BC" w:rsidRPr="002B1E1B" w:rsidRDefault="00C806BC" w:rsidP="00C806BC">
      <w:pPr>
        <w:pStyle w:val="3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П</w:t>
      </w:r>
      <w:proofErr w:type="gramStart"/>
      <w:r w:rsidRPr="002B1E1B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color w:val="000000"/>
          <w:sz w:val="20"/>
          <w:szCs w:val="20"/>
        </w:rPr>
        <w:t xml:space="preserve"> – прогноз поступлений арендной платы от сдачи в аренду имущества  в </w:t>
      </w:r>
      <w:r w:rsidRPr="002B1E1B">
        <w:rPr>
          <w:color w:val="000000"/>
          <w:sz w:val="20"/>
          <w:szCs w:val="20"/>
          <w:lang w:val="en-US"/>
        </w:rPr>
        <w:t>j</w:t>
      </w:r>
      <w:r w:rsidRPr="002B1E1B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C806BC" w:rsidRPr="002B1E1B" w:rsidRDefault="00C806BC" w:rsidP="00C806BC">
      <w:pPr>
        <w:pStyle w:val="3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О</w:t>
      </w:r>
      <w:r w:rsidRPr="002B1E1B">
        <w:rPr>
          <w:color w:val="000000"/>
          <w:sz w:val="20"/>
          <w:szCs w:val="20"/>
          <w:vertAlign w:val="subscript"/>
          <w:lang w:val="en-US"/>
        </w:rPr>
        <w:t>i</w:t>
      </w:r>
      <w:r w:rsidRPr="002B1E1B">
        <w:rPr>
          <w:color w:val="000000"/>
          <w:sz w:val="20"/>
          <w:szCs w:val="20"/>
          <w:vertAlign w:val="subscript"/>
        </w:rPr>
        <w:t>-1</w:t>
      </w:r>
      <w:r w:rsidRPr="002B1E1B">
        <w:rPr>
          <w:color w:val="000000"/>
          <w:sz w:val="20"/>
          <w:szCs w:val="20"/>
        </w:rPr>
        <w:t xml:space="preserve"> – ожидаемое поступление арендной платы в бюджет поселения в текущем (прогнозируемом) году;</w:t>
      </w:r>
    </w:p>
    <w:p w:rsidR="00C806BC" w:rsidRPr="002B1E1B" w:rsidRDefault="00C806BC" w:rsidP="00C806BC">
      <w:pPr>
        <w:spacing w:before="100" w:beforeAutospacing="1" w:after="100" w:afterAutospacing="1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 xml:space="preserve">                 </w:t>
      </w:r>
      <w:proofErr w:type="gramStart"/>
      <w:r w:rsidRPr="002B1E1B">
        <w:rPr>
          <w:rFonts w:ascii="Times New Roman" w:hAnsi="Times New Roman"/>
          <w:sz w:val="20"/>
          <w:szCs w:val="20"/>
        </w:rPr>
        <w:t>К</w:t>
      </w:r>
      <w:proofErr w:type="gramEnd"/>
      <w:r w:rsidRPr="002B1E1B">
        <w:rPr>
          <w:rFonts w:ascii="Times New Roman" w:hAnsi="Times New Roman"/>
          <w:sz w:val="20"/>
          <w:szCs w:val="20"/>
        </w:rPr>
        <w:t xml:space="preserve"> – </w:t>
      </w:r>
      <w:proofErr w:type="gramStart"/>
      <w:r w:rsidRPr="002B1E1B">
        <w:rPr>
          <w:rFonts w:ascii="Times New Roman" w:hAnsi="Times New Roman"/>
          <w:sz w:val="20"/>
          <w:szCs w:val="20"/>
        </w:rPr>
        <w:t>коэффициент</w:t>
      </w:r>
      <w:proofErr w:type="gramEnd"/>
      <w:r w:rsidRPr="002B1E1B">
        <w:rPr>
          <w:rFonts w:ascii="Times New Roman" w:hAnsi="Times New Roman"/>
          <w:sz w:val="20"/>
          <w:szCs w:val="20"/>
        </w:rPr>
        <w:t xml:space="preserve"> индексации базовой ставки арендной платы за 1 кв. м нежилых помещений;</w:t>
      </w:r>
    </w:p>
    <w:p w:rsidR="00C806BC" w:rsidRPr="002B1E1B" w:rsidRDefault="00C806BC" w:rsidP="002B1E1B">
      <w:pPr>
        <w:spacing w:after="0"/>
        <w:ind w:firstLine="720"/>
        <w:jc w:val="both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lastRenderedPageBreak/>
        <w:t xml:space="preserve">     В</w:t>
      </w:r>
      <w:proofErr w:type="gramStart"/>
      <w:r w:rsidRPr="002B1E1B">
        <w:rPr>
          <w:rFonts w:ascii="Times New Roman" w:hAnsi="Times New Roman"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rFonts w:ascii="Times New Roman" w:hAnsi="Times New Roman"/>
          <w:sz w:val="20"/>
          <w:szCs w:val="20"/>
          <w:vertAlign w:val="subscript"/>
        </w:rPr>
        <w:t xml:space="preserve"> </w:t>
      </w:r>
      <w:r w:rsidRPr="002B1E1B">
        <w:rPr>
          <w:rFonts w:ascii="Times New Roman" w:hAnsi="Times New Roman"/>
          <w:sz w:val="20"/>
          <w:szCs w:val="20"/>
        </w:rPr>
        <w:t>– оценка выпадающих (дополнительных) доходов от сдачи в аренду имущества в связи с выбытием (приобретением) объектов недвижимости (продажа (передача) имущества, заключение дополнительных договоров, изменение видов целевого использования и др.).</w:t>
      </w: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b/>
          <w:color w:val="000000"/>
          <w:spacing w:val="2"/>
          <w:sz w:val="20"/>
          <w:szCs w:val="20"/>
        </w:rPr>
      </w:pPr>
      <w:r w:rsidRPr="002B1E1B">
        <w:rPr>
          <w:b/>
          <w:color w:val="000000"/>
          <w:spacing w:val="2"/>
          <w:sz w:val="20"/>
          <w:szCs w:val="20"/>
        </w:rPr>
        <w:t xml:space="preserve">2.4. Доходы от перечисления части прибыли, остающейся после уплаты налогов и иных обязательных платежей муниципальных унитарных предприятий, созданных </w:t>
      </w:r>
      <w:r w:rsidRPr="002B1E1B">
        <w:rPr>
          <w:b/>
          <w:bCs/>
          <w:color w:val="000000"/>
          <w:sz w:val="20"/>
          <w:szCs w:val="20"/>
        </w:rPr>
        <w:t>сельскими (городскими) поселениями</w:t>
      </w: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 xml:space="preserve">Расчет суммы прогнозируемых поступлений в виде части прибыли муниципальных унитарных предприятий производится главным администратором данных доходов бюджета исходя из планируемых сумм чистой прибыли предприятий за отчетный год с применением нормативов отчисления от прибыли, установленных в поселении. </w:t>
      </w: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b/>
          <w:color w:val="000000"/>
          <w:sz w:val="20"/>
          <w:szCs w:val="20"/>
        </w:rPr>
      </w:pPr>
      <w:r w:rsidRPr="002B1E1B">
        <w:rPr>
          <w:b/>
          <w:color w:val="000000"/>
          <w:sz w:val="20"/>
          <w:szCs w:val="20"/>
        </w:rPr>
        <w:t>2.5. Прочие доходы от оказания платных услуг (работ) получателями средств бюджетов поселений</w:t>
      </w: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b/>
          <w:color w:val="000000"/>
          <w:sz w:val="20"/>
          <w:szCs w:val="20"/>
        </w:rPr>
      </w:pP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Прогнозирование поступлений в бюджет поселения прочих доходов от оказания платных услуг (работ) осуществляется главным администратором доходов, исходя из ожидаемого поступления данных доходов за текущий год, коэффициента инфляции и индекса объема платных услуг.</w:t>
      </w:r>
    </w:p>
    <w:p w:rsidR="00C806BC" w:rsidRPr="002B1E1B" w:rsidRDefault="00C806BC" w:rsidP="002B1E1B">
      <w:pPr>
        <w:spacing w:after="0"/>
        <w:ind w:firstLine="720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b/>
          <w:sz w:val="20"/>
          <w:szCs w:val="20"/>
        </w:rPr>
        <w:t>П</w:t>
      </w:r>
      <w:proofErr w:type="gramStart"/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rFonts w:ascii="Times New Roman" w:hAnsi="Times New Roman"/>
          <w:b/>
          <w:sz w:val="20"/>
          <w:szCs w:val="20"/>
          <w:vertAlign w:val="subscript"/>
        </w:rPr>
        <w:t xml:space="preserve"> </w:t>
      </w:r>
      <w:r w:rsidRPr="002B1E1B">
        <w:rPr>
          <w:rFonts w:ascii="Times New Roman" w:hAnsi="Times New Roman"/>
          <w:b/>
          <w:sz w:val="20"/>
          <w:szCs w:val="20"/>
        </w:rPr>
        <w:t>= О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i</w:t>
      </w:r>
      <w:r w:rsidRPr="002B1E1B">
        <w:rPr>
          <w:rFonts w:ascii="Times New Roman" w:hAnsi="Times New Roman"/>
          <w:b/>
          <w:sz w:val="20"/>
          <w:szCs w:val="20"/>
          <w:vertAlign w:val="subscript"/>
        </w:rPr>
        <w:t>-1</w:t>
      </w:r>
      <w:r w:rsidRPr="002B1E1B">
        <w:rPr>
          <w:rFonts w:ascii="Times New Roman" w:hAnsi="Times New Roman"/>
          <w:b/>
          <w:sz w:val="20"/>
          <w:szCs w:val="20"/>
        </w:rPr>
        <w:t xml:space="preserve"> * </w:t>
      </w:r>
      <w:proofErr w:type="spellStart"/>
      <w:r w:rsidRPr="002B1E1B">
        <w:rPr>
          <w:rFonts w:ascii="Times New Roman" w:hAnsi="Times New Roman"/>
          <w:b/>
          <w:sz w:val="20"/>
          <w:szCs w:val="20"/>
          <w:lang w:val="en-US"/>
        </w:rPr>
        <w:t>I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j</w:t>
      </w:r>
      <w:proofErr w:type="spellEnd"/>
      <w:r w:rsidRPr="002B1E1B">
        <w:rPr>
          <w:rFonts w:ascii="Times New Roman" w:hAnsi="Times New Roman"/>
          <w:b/>
          <w:sz w:val="20"/>
          <w:szCs w:val="20"/>
        </w:rPr>
        <w:t xml:space="preserve"> * </w:t>
      </w:r>
      <w:proofErr w:type="spellStart"/>
      <w:r w:rsidRPr="002B1E1B">
        <w:rPr>
          <w:rFonts w:ascii="Times New Roman" w:hAnsi="Times New Roman"/>
          <w:b/>
          <w:sz w:val="20"/>
          <w:szCs w:val="20"/>
          <w:lang w:val="en-US"/>
        </w:rPr>
        <w:t>I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p</w:t>
      </w:r>
      <w:proofErr w:type="spellEnd"/>
      <w:r w:rsidRPr="002B1E1B">
        <w:rPr>
          <w:rFonts w:ascii="Times New Roman" w:hAnsi="Times New Roman"/>
          <w:sz w:val="20"/>
          <w:szCs w:val="20"/>
        </w:rPr>
        <w:t xml:space="preserve"> , где</w:t>
      </w:r>
    </w:p>
    <w:p w:rsidR="00C806BC" w:rsidRPr="002B1E1B" w:rsidRDefault="00C806BC" w:rsidP="002B1E1B">
      <w:pPr>
        <w:pStyle w:val="3"/>
        <w:spacing w:after="0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П</w:t>
      </w:r>
      <w:proofErr w:type="gramStart"/>
      <w:r w:rsidRPr="002B1E1B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color w:val="000000"/>
          <w:sz w:val="20"/>
          <w:szCs w:val="20"/>
        </w:rPr>
        <w:t xml:space="preserve"> – прогноз поступлений доходов от оказания платных услуг  в </w:t>
      </w:r>
      <w:r w:rsidRPr="002B1E1B">
        <w:rPr>
          <w:color w:val="000000"/>
          <w:sz w:val="20"/>
          <w:szCs w:val="20"/>
          <w:lang w:val="en-US"/>
        </w:rPr>
        <w:t>j</w:t>
      </w:r>
      <w:r w:rsidRPr="002B1E1B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C806BC" w:rsidRPr="002B1E1B" w:rsidRDefault="00C806BC" w:rsidP="002B1E1B">
      <w:pPr>
        <w:pStyle w:val="3"/>
        <w:spacing w:after="0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О</w:t>
      </w:r>
      <w:r w:rsidRPr="002B1E1B">
        <w:rPr>
          <w:color w:val="000000"/>
          <w:sz w:val="20"/>
          <w:szCs w:val="20"/>
          <w:vertAlign w:val="subscript"/>
          <w:lang w:val="en-US"/>
        </w:rPr>
        <w:t>i</w:t>
      </w:r>
      <w:r w:rsidRPr="002B1E1B">
        <w:rPr>
          <w:color w:val="000000"/>
          <w:sz w:val="20"/>
          <w:szCs w:val="20"/>
          <w:vertAlign w:val="subscript"/>
        </w:rPr>
        <w:t>-1</w:t>
      </w:r>
      <w:r w:rsidRPr="002B1E1B">
        <w:rPr>
          <w:color w:val="000000"/>
          <w:sz w:val="20"/>
          <w:szCs w:val="20"/>
        </w:rPr>
        <w:t xml:space="preserve"> – ожидаемое поступление доходов от оказания платных услуг в бюджет поселения в текущем (прогнозируемом) году;</w:t>
      </w:r>
    </w:p>
    <w:p w:rsidR="00C806BC" w:rsidRPr="002B1E1B" w:rsidRDefault="00C806BC" w:rsidP="002B1E1B">
      <w:pPr>
        <w:spacing w:after="0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 xml:space="preserve">            </w:t>
      </w:r>
      <w:proofErr w:type="spellStart"/>
      <w:r w:rsidRPr="002B1E1B">
        <w:rPr>
          <w:rFonts w:ascii="Times New Roman" w:hAnsi="Times New Roman"/>
          <w:sz w:val="20"/>
          <w:szCs w:val="20"/>
          <w:lang w:val="en-US"/>
        </w:rPr>
        <w:t>I</w:t>
      </w:r>
      <w:r w:rsidRPr="002B1E1B">
        <w:rPr>
          <w:rFonts w:ascii="Times New Roman" w:hAnsi="Times New Roman"/>
          <w:sz w:val="20"/>
          <w:szCs w:val="20"/>
          <w:vertAlign w:val="subscript"/>
          <w:lang w:val="en-US"/>
        </w:rPr>
        <w:t>j</w:t>
      </w:r>
      <w:proofErr w:type="spellEnd"/>
      <w:r w:rsidRPr="002B1E1B">
        <w:rPr>
          <w:rFonts w:ascii="Times New Roman" w:hAnsi="Times New Roman"/>
          <w:sz w:val="20"/>
          <w:szCs w:val="20"/>
        </w:rPr>
        <w:t xml:space="preserve"> – индекс инфляции;</w:t>
      </w:r>
    </w:p>
    <w:p w:rsidR="00C806BC" w:rsidRPr="002B1E1B" w:rsidRDefault="00C806BC" w:rsidP="002B1E1B">
      <w:pPr>
        <w:spacing w:after="0"/>
        <w:ind w:firstLine="993"/>
        <w:jc w:val="both"/>
        <w:rPr>
          <w:rFonts w:ascii="Times New Roman" w:hAnsi="Times New Roman"/>
          <w:sz w:val="20"/>
          <w:szCs w:val="20"/>
        </w:rPr>
      </w:pPr>
      <w:proofErr w:type="spellStart"/>
      <w:r w:rsidRPr="002B1E1B">
        <w:rPr>
          <w:rFonts w:ascii="Times New Roman" w:hAnsi="Times New Roman"/>
          <w:sz w:val="20"/>
          <w:szCs w:val="20"/>
          <w:lang w:val="en-US"/>
        </w:rPr>
        <w:t>I</w:t>
      </w:r>
      <w:r w:rsidRPr="002B1E1B">
        <w:rPr>
          <w:rFonts w:ascii="Times New Roman" w:hAnsi="Times New Roman"/>
          <w:sz w:val="20"/>
          <w:szCs w:val="20"/>
          <w:vertAlign w:val="subscript"/>
          <w:lang w:val="en-US"/>
        </w:rPr>
        <w:t>p</w:t>
      </w:r>
      <w:proofErr w:type="spellEnd"/>
      <w:r w:rsidRPr="002B1E1B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2B1E1B">
        <w:rPr>
          <w:rFonts w:ascii="Times New Roman" w:hAnsi="Times New Roman"/>
          <w:sz w:val="20"/>
          <w:szCs w:val="20"/>
        </w:rPr>
        <w:t xml:space="preserve">- </w:t>
      </w:r>
      <w:r w:rsidRPr="002B1E1B">
        <w:rPr>
          <w:rFonts w:ascii="Times New Roman" w:hAnsi="Times New Roman"/>
          <w:sz w:val="20"/>
          <w:szCs w:val="20"/>
          <w:vertAlign w:val="subscript"/>
        </w:rPr>
        <w:t xml:space="preserve"> </w:t>
      </w:r>
      <w:r w:rsidRPr="002B1E1B">
        <w:rPr>
          <w:rFonts w:ascii="Times New Roman" w:hAnsi="Times New Roman"/>
          <w:sz w:val="20"/>
          <w:szCs w:val="20"/>
        </w:rPr>
        <w:t>индекс</w:t>
      </w:r>
      <w:proofErr w:type="gramEnd"/>
      <w:r w:rsidRPr="002B1E1B">
        <w:rPr>
          <w:rFonts w:ascii="Times New Roman" w:hAnsi="Times New Roman"/>
          <w:sz w:val="20"/>
          <w:szCs w:val="20"/>
        </w:rPr>
        <w:t xml:space="preserve"> объема платных услуг.</w:t>
      </w:r>
    </w:p>
    <w:p w:rsidR="00C806BC" w:rsidRPr="002B1E1B" w:rsidRDefault="00C806BC" w:rsidP="002B1E1B">
      <w:pPr>
        <w:spacing w:after="0"/>
        <w:ind w:firstLine="993"/>
        <w:jc w:val="both"/>
        <w:rPr>
          <w:rFonts w:ascii="Times New Roman" w:hAnsi="Times New Roman"/>
          <w:b/>
          <w:sz w:val="20"/>
          <w:szCs w:val="20"/>
        </w:rPr>
      </w:pPr>
      <w:r w:rsidRPr="002B1E1B">
        <w:rPr>
          <w:rFonts w:ascii="Times New Roman" w:hAnsi="Times New Roman"/>
          <w:b/>
          <w:sz w:val="20"/>
          <w:szCs w:val="20"/>
        </w:rPr>
        <w:t>2.6. Доходы, поступающие в порядке возмещения расходов, понесенных в связи с эксплуатацией  имущества поселений</w:t>
      </w: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Прогнозирование поступлений в бюджет поселения доходов, поступающих в порядке возмещения расходов, понесенных в связи с эксплуатацией имущества, осуществляется главным администратором доходов, исходя из ожидаемого поступления данных доходов за текущий год и роста тарифов на коммунальные услуги в процентном соотношении.</w:t>
      </w:r>
    </w:p>
    <w:p w:rsidR="00C806BC" w:rsidRPr="002B1E1B" w:rsidRDefault="00C806BC" w:rsidP="002B1E1B">
      <w:pPr>
        <w:spacing w:after="0"/>
        <w:ind w:firstLine="720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b/>
          <w:sz w:val="20"/>
          <w:szCs w:val="20"/>
        </w:rPr>
        <w:t>П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j</w:t>
      </w:r>
      <w:r w:rsidRPr="002B1E1B">
        <w:rPr>
          <w:rFonts w:ascii="Times New Roman" w:hAnsi="Times New Roman"/>
          <w:b/>
          <w:sz w:val="20"/>
          <w:szCs w:val="20"/>
          <w:vertAlign w:val="subscript"/>
        </w:rPr>
        <w:t xml:space="preserve"> </w:t>
      </w:r>
      <w:r w:rsidRPr="002B1E1B">
        <w:rPr>
          <w:rFonts w:ascii="Times New Roman" w:hAnsi="Times New Roman"/>
          <w:b/>
          <w:sz w:val="20"/>
          <w:szCs w:val="20"/>
        </w:rPr>
        <w:t>= О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i</w:t>
      </w:r>
      <w:r w:rsidRPr="002B1E1B">
        <w:rPr>
          <w:rFonts w:ascii="Times New Roman" w:hAnsi="Times New Roman"/>
          <w:b/>
          <w:sz w:val="20"/>
          <w:szCs w:val="20"/>
          <w:vertAlign w:val="subscript"/>
        </w:rPr>
        <w:t>-1</w:t>
      </w:r>
      <w:proofErr w:type="gramStart"/>
      <w:r w:rsidRPr="002B1E1B">
        <w:rPr>
          <w:rFonts w:ascii="Times New Roman" w:hAnsi="Times New Roman"/>
          <w:b/>
          <w:sz w:val="20"/>
          <w:szCs w:val="20"/>
        </w:rPr>
        <w:t xml:space="preserve"> * Т</w:t>
      </w:r>
      <w:proofErr w:type="gramEnd"/>
      <w:r w:rsidRPr="002B1E1B">
        <w:rPr>
          <w:rFonts w:ascii="Times New Roman" w:hAnsi="Times New Roman"/>
          <w:b/>
          <w:sz w:val="20"/>
          <w:szCs w:val="20"/>
          <w:vertAlign w:val="subscript"/>
        </w:rPr>
        <w:t>%</w:t>
      </w:r>
      <w:r w:rsidRPr="002B1E1B">
        <w:rPr>
          <w:rFonts w:ascii="Times New Roman" w:hAnsi="Times New Roman"/>
          <w:b/>
          <w:sz w:val="20"/>
          <w:szCs w:val="20"/>
        </w:rPr>
        <w:t>,</w:t>
      </w:r>
      <w:r w:rsidRPr="002B1E1B">
        <w:rPr>
          <w:rFonts w:ascii="Times New Roman" w:hAnsi="Times New Roman"/>
          <w:sz w:val="20"/>
          <w:szCs w:val="20"/>
        </w:rPr>
        <w:t xml:space="preserve"> где</w:t>
      </w:r>
    </w:p>
    <w:p w:rsidR="00C806BC" w:rsidRPr="002B1E1B" w:rsidRDefault="00C806BC" w:rsidP="002B1E1B">
      <w:pPr>
        <w:pStyle w:val="3"/>
        <w:spacing w:after="0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П</w:t>
      </w:r>
      <w:proofErr w:type="gramStart"/>
      <w:r w:rsidRPr="002B1E1B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color w:val="000000"/>
          <w:sz w:val="20"/>
          <w:szCs w:val="20"/>
        </w:rPr>
        <w:t xml:space="preserve"> – прогноз поступлений доходов, поступающих в порядке возмещения расходов, понесенных в связи с эксплуатацией имущества  в </w:t>
      </w:r>
      <w:r w:rsidRPr="002B1E1B">
        <w:rPr>
          <w:color w:val="000000"/>
          <w:sz w:val="20"/>
          <w:szCs w:val="20"/>
          <w:lang w:val="en-US"/>
        </w:rPr>
        <w:t>j</w:t>
      </w:r>
      <w:r w:rsidRPr="002B1E1B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C806BC" w:rsidRPr="002B1E1B" w:rsidRDefault="00C806BC" w:rsidP="002B1E1B">
      <w:pPr>
        <w:pStyle w:val="3"/>
        <w:spacing w:after="0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О</w:t>
      </w:r>
      <w:r w:rsidRPr="002B1E1B">
        <w:rPr>
          <w:color w:val="000000"/>
          <w:sz w:val="20"/>
          <w:szCs w:val="20"/>
          <w:vertAlign w:val="subscript"/>
          <w:lang w:val="en-US"/>
        </w:rPr>
        <w:t>i</w:t>
      </w:r>
      <w:r w:rsidRPr="002B1E1B">
        <w:rPr>
          <w:color w:val="000000"/>
          <w:sz w:val="20"/>
          <w:szCs w:val="20"/>
          <w:vertAlign w:val="subscript"/>
        </w:rPr>
        <w:t>-1</w:t>
      </w:r>
      <w:r w:rsidRPr="002B1E1B">
        <w:rPr>
          <w:color w:val="000000"/>
          <w:sz w:val="20"/>
          <w:szCs w:val="20"/>
        </w:rPr>
        <w:t xml:space="preserve"> – ожидаемое поступление доходов в бюджет поселения в текущем (прогнозируемом) году;</w:t>
      </w:r>
    </w:p>
    <w:p w:rsidR="00C806BC" w:rsidRPr="002B1E1B" w:rsidRDefault="00C806BC" w:rsidP="002B1E1B">
      <w:pPr>
        <w:spacing w:after="0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 xml:space="preserve">                 </w:t>
      </w:r>
      <w:proofErr w:type="gramStart"/>
      <w:r w:rsidRPr="002B1E1B">
        <w:rPr>
          <w:rFonts w:ascii="Times New Roman" w:hAnsi="Times New Roman"/>
          <w:sz w:val="20"/>
          <w:szCs w:val="20"/>
          <w:lang w:val="en-US"/>
        </w:rPr>
        <w:t>T</w:t>
      </w:r>
      <w:r w:rsidRPr="002B1E1B">
        <w:rPr>
          <w:rFonts w:ascii="Times New Roman" w:hAnsi="Times New Roman"/>
          <w:sz w:val="20"/>
          <w:szCs w:val="20"/>
          <w:vertAlign w:val="subscript"/>
        </w:rPr>
        <w:t>%</w:t>
      </w:r>
      <w:r w:rsidRPr="002B1E1B">
        <w:rPr>
          <w:rFonts w:ascii="Times New Roman" w:hAnsi="Times New Roman"/>
          <w:sz w:val="20"/>
          <w:szCs w:val="20"/>
        </w:rPr>
        <w:t xml:space="preserve"> – рост тарифов на коммунальные услуги.</w:t>
      </w:r>
      <w:proofErr w:type="gramEnd"/>
    </w:p>
    <w:p w:rsidR="00C806BC" w:rsidRPr="002B1E1B" w:rsidRDefault="00C806BC" w:rsidP="002B1E1B">
      <w:pPr>
        <w:spacing w:after="0"/>
        <w:ind w:firstLine="993"/>
        <w:jc w:val="both"/>
        <w:rPr>
          <w:rFonts w:ascii="Times New Roman" w:hAnsi="Times New Roman"/>
          <w:b/>
          <w:sz w:val="20"/>
          <w:szCs w:val="20"/>
        </w:rPr>
      </w:pPr>
      <w:r w:rsidRPr="002B1E1B">
        <w:rPr>
          <w:rFonts w:ascii="Times New Roman" w:hAnsi="Times New Roman"/>
          <w:b/>
          <w:sz w:val="20"/>
          <w:szCs w:val="20"/>
        </w:rPr>
        <w:t>2.7. Прочие доходы от компенсации затрат  бюджетов поселений</w:t>
      </w:r>
    </w:p>
    <w:p w:rsidR="00C806BC" w:rsidRPr="002B1E1B" w:rsidRDefault="00C806BC" w:rsidP="002B1E1B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Прогнозирование поступлений в бюджет поселения прочих доходов от компенсации затрат, осуществляется главным администратором доходов, исходя из ожидаемого поступления данных доходов за текущий год и факторов, влияющих на увеличение (снижение) суммы поступлений.</w:t>
      </w:r>
    </w:p>
    <w:p w:rsidR="00C806BC" w:rsidRPr="002B1E1B" w:rsidRDefault="00C806BC" w:rsidP="002B1E1B">
      <w:pPr>
        <w:spacing w:after="0"/>
        <w:ind w:firstLine="720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b/>
          <w:sz w:val="20"/>
          <w:szCs w:val="20"/>
        </w:rPr>
        <w:t>П</w:t>
      </w:r>
      <w:proofErr w:type="gramStart"/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rFonts w:ascii="Times New Roman" w:hAnsi="Times New Roman"/>
          <w:b/>
          <w:sz w:val="20"/>
          <w:szCs w:val="20"/>
          <w:vertAlign w:val="subscript"/>
        </w:rPr>
        <w:t xml:space="preserve"> </w:t>
      </w:r>
      <w:r w:rsidRPr="002B1E1B">
        <w:rPr>
          <w:rFonts w:ascii="Times New Roman" w:hAnsi="Times New Roman"/>
          <w:b/>
          <w:sz w:val="20"/>
          <w:szCs w:val="20"/>
        </w:rPr>
        <w:t>= О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i</w:t>
      </w:r>
      <w:r w:rsidRPr="002B1E1B">
        <w:rPr>
          <w:rFonts w:ascii="Times New Roman" w:hAnsi="Times New Roman"/>
          <w:b/>
          <w:sz w:val="20"/>
          <w:szCs w:val="20"/>
          <w:vertAlign w:val="subscript"/>
        </w:rPr>
        <w:t>-1</w:t>
      </w:r>
      <w:r w:rsidRPr="002B1E1B">
        <w:rPr>
          <w:rFonts w:ascii="Times New Roman" w:hAnsi="Times New Roman"/>
          <w:b/>
          <w:sz w:val="20"/>
          <w:szCs w:val="20"/>
        </w:rPr>
        <w:t xml:space="preserve"> +/- </w:t>
      </w:r>
      <w:proofErr w:type="spellStart"/>
      <w:r w:rsidRPr="002B1E1B">
        <w:rPr>
          <w:rFonts w:ascii="Times New Roman" w:hAnsi="Times New Roman"/>
          <w:b/>
          <w:sz w:val="20"/>
          <w:szCs w:val="20"/>
          <w:lang w:val="en-US"/>
        </w:rPr>
        <w:t>B</w:t>
      </w:r>
      <w:r w:rsidRPr="002B1E1B">
        <w:rPr>
          <w:rFonts w:ascii="Times New Roman" w:hAnsi="Times New Roman"/>
          <w:b/>
          <w:sz w:val="20"/>
          <w:szCs w:val="20"/>
          <w:vertAlign w:val="subscript"/>
          <w:lang w:val="en-US"/>
        </w:rPr>
        <w:t>j</w:t>
      </w:r>
      <w:proofErr w:type="spellEnd"/>
      <w:r w:rsidRPr="002B1E1B">
        <w:rPr>
          <w:rFonts w:ascii="Times New Roman" w:hAnsi="Times New Roman"/>
          <w:b/>
          <w:sz w:val="20"/>
          <w:szCs w:val="20"/>
        </w:rPr>
        <w:t>,</w:t>
      </w:r>
      <w:r w:rsidRPr="002B1E1B">
        <w:rPr>
          <w:rFonts w:ascii="Times New Roman" w:hAnsi="Times New Roman"/>
          <w:sz w:val="20"/>
          <w:szCs w:val="20"/>
        </w:rPr>
        <w:t xml:space="preserve"> где</w:t>
      </w:r>
    </w:p>
    <w:p w:rsidR="00C806BC" w:rsidRPr="002B1E1B" w:rsidRDefault="00C806BC" w:rsidP="002B1E1B">
      <w:pPr>
        <w:pStyle w:val="3"/>
        <w:spacing w:after="0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П</w:t>
      </w:r>
      <w:proofErr w:type="gramStart"/>
      <w:r w:rsidRPr="002B1E1B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color w:val="000000"/>
          <w:sz w:val="20"/>
          <w:szCs w:val="20"/>
        </w:rPr>
        <w:t xml:space="preserve"> – прогноз поступлений прочих доходов от компенсации затрат  в </w:t>
      </w:r>
      <w:r w:rsidRPr="002B1E1B">
        <w:rPr>
          <w:color w:val="000000"/>
          <w:sz w:val="20"/>
          <w:szCs w:val="20"/>
          <w:lang w:val="en-US"/>
        </w:rPr>
        <w:t>j</w:t>
      </w:r>
      <w:r w:rsidRPr="002B1E1B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C806BC" w:rsidRPr="002B1E1B" w:rsidRDefault="00C806BC" w:rsidP="002B1E1B">
      <w:pPr>
        <w:pStyle w:val="3"/>
        <w:spacing w:after="0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О</w:t>
      </w:r>
      <w:r w:rsidRPr="002B1E1B">
        <w:rPr>
          <w:color w:val="000000"/>
          <w:sz w:val="20"/>
          <w:szCs w:val="20"/>
          <w:vertAlign w:val="subscript"/>
          <w:lang w:val="en-US"/>
        </w:rPr>
        <w:t>i</w:t>
      </w:r>
      <w:r w:rsidRPr="002B1E1B">
        <w:rPr>
          <w:color w:val="000000"/>
          <w:sz w:val="20"/>
          <w:szCs w:val="20"/>
          <w:vertAlign w:val="subscript"/>
        </w:rPr>
        <w:t>-1</w:t>
      </w:r>
      <w:r w:rsidRPr="002B1E1B">
        <w:rPr>
          <w:color w:val="000000"/>
          <w:sz w:val="20"/>
          <w:szCs w:val="20"/>
        </w:rPr>
        <w:t xml:space="preserve"> – ожидаемое поступление прочих доходов от компенсации затрат в бюджет поселения в текущем (прогнозируемом) году;</w:t>
      </w:r>
    </w:p>
    <w:p w:rsidR="00C806BC" w:rsidRPr="002B1E1B" w:rsidRDefault="00C806BC" w:rsidP="002B1E1B">
      <w:pPr>
        <w:pStyle w:val="a7"/>
        <w:ind w:left="0" w:firstLine="993"/>
        <w:jc w:val="both"/>
        <w:rPr>
          <w:sz w:val="20"/>
          <w:szCs w:val="20"/>
        </w:rPr>
      </w:pPr>
      <w:proofErr w:type="spellStart"/>
      <w:proofErr w:type="gramStart"/>
      <w:r w:rsidRPr="002B1E1B">
        <w:rPr>
          <w:sz w:val="20"/>
          <w:szCs w:val="20"/>
          <w:lang w:val="en-US"/>
        </w:rPr>
        <w:t>B</w:t>
      </w:r>
      <w:r w:rsidRPr="002B1E1B">
        <w:rPr>
          <w:sz w:val="20"/>
          <w:szCs w:val="20"/>
          <w:vertAlign w:val="subscript"/>
          <w:lang w:val="en-US"/>
        </w:rPr>
        <w:t>j</w:t>
      </w:r>
      <w:proofErr w:type="spellEnd"/>
      <w:r w:rsidRPr="002B1E1B">
        <w:rPr>
          <w:sz w:val="20"/>
          <w:szCs w:val="20"/>
        </w:rPr>
        <w:t xml:space="preserve"> – оценка выпадающих (дополнительных) доходов, в связи с факторами, оказывающих влияние на изменение суммы прочих доходов.</w:t>
      </w:r>
      <w:proofErr w:type="gramEnd"/>
    </w:p>
    <w:p w:rsidR="00C806BC" w:rsidRPr="002B1E1B" w:rsidRDefault="00C806BC" w:rsidP="002B1E1B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Прогнозирование прочих доходов от компенсации затрат бюджета поселения, в части  дебиторской задолженности прошлых лет, сложившейся за счет средств бюджета поселения, осуществляется методом прямого расчета исходя из прогнозируемого по состоянию на 1 января очередного финансового года объема такой дебиторской задолженности, подлежащей возврату в бюджет поселения в очередном финансовом году.</w:t>
      </w:r>
    </w:p>
    <w:p w:rsidR="00C806BC" w:rsidRPr="002B1E1B" w:rsidRDefault="00C806BC" w:rsidP="00C806BC">
      <w:pPr>
        <w:pStyle w:val="a7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2B1E1B">
        <w:rPr>
          <w:b/>
          <w:sz w:val="20"/>
          <w:szCs w:val="20"/>
        </w:rPr>
        <w:t>2.8. 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</w:r>
    </w:p>
    <w:p w:rsidR="00C806BC" w:rsidRPr="002B1E1B" w:rsidRDefault="00C806BC" w:rsidP="00C806BC">
      <w:pPr>
        <w:pStyle w:val="a7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2B1E1B">
        <w:rPr>
          <w:b/>
          <w:sz w:val="20"/>
          <w:szCs w:val="20"/>
        </w:rPr>
        <w:t>2.9. 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</w:r>
    </w:p>
    <w:p w:rsidR="00C806BC" w:rsidRPr="002B1E1B" w:rsidRDefault="00C806BC" w:rsidP="00C806BC">
      <w:pPr>
        <w:pStyle w:val="a7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2B1E1B">
        <w:rPr>
          <w:b/>
          <w:sz w:val="20"/>
          <w:szCs w:val="20"/>
        </w:rPr>
        <w:lastRenderedPageBreak/>
        <w:t>2.10. 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</w:r>
    </w:p>
    <w:p w:rsidR="00C806BC" w:rsidRPr="002B1E1B" w:rsidRDefault="00C806BC" w:rsidP="00C806BC">
      <w:pPr>
        <w:pStyle w:val="a7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2B1E1B">
        <w:rPr>
          <w:b/>
          <w:sz w:val="20"/>
          <w:szCs w:val="20"/>
        </w:rPr>
        <w:t>2.11. 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имуществу.</w:t>
      </w:r>
    </w:p>
    <w:p w:rsidR="00C806BC" w:rsidRPr="002B1E1B" w:rsidRDefault="00C806BC" w:rsidP="002B1E1B">
      <w:pPr>
        <w:pStyle w:val="a7"/>
        <w:ind w:left="0" w:firstLine="720"/>
        <w:jc w:val="both"/>
        <w:rPr>
          <w:b/>
          <w:sz w:val="20"/>
          <w:szCs w:val="20"/>
        </w:rPr>
      </w:pPr>
      <w:r w:rsidRPr="002B1E1B">
        <w:rPr>
          <w:b/>
          <w:sz w:val="20"/>
          <w:szCs w:val="20"/>
        </w:rPr>
        <w:t>2.12. Доходы от продажи нематериальных активов, находящихся в собственности поселений</w:t>
      </w:r>
    </w:p>
    <w:p w:rsidR="00C806BC" w:rsidRPr="002B1E1B" w:rsidRDefault="00C806BC" w:rsidP="002B1E1B">
      <w:pPr>
        <w:keepLine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Планирование поступлений доходов от продажи материальных и нематериальных активов на очередной финансовый год производится главным администратором доходов бюджета на основании прогнозного Плана приватизации муниципального имущества на очередной финансовый год и плановый период, прогнозов продаж земельных участков.</w:t>
      </w:r>
    </w:p>
    <w:p w:rsidR="00C806BC" w:rsidRPr="002B1E1B" w:rsidRDefault="00C806BC" w:rsidP="002B1E1B">
      <w:pPr>
        <w:keepLine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Доходы от реализации имущества, находящегося в муниципальной собственности, прогнозируются исходя из средней стоимости одного квадратного метра объектов недвижимости, сложившейся по результатам торгов текущего года, и с учетом иных факторов, влияющих на формирование цен на объекты недвижимости. Главный администратор доходов при планировании доходов от реализации имущества вправе учесть риски, связанные с отсутствием спроса на объекты, запланированные к реализации.</w:t>
      </w:r>
    </w:p>
    <w:p w:rsidR="00C806BC" w:rsidRPr="002B1E1B" w:rsidRDefault="00C806BC" w:rsidP="002B1E1B">
      <w:pPr>
        <w:keepLines/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Прогноз общей суммы доходов от продажи земельных участков осуществляется исходя из количества земельных участков, планируемых к продаже, и выкупной цены.</w:t>
      </w:r>
    </w:p>
    <w:p w:rsidR="00C806BC" w:rsidRPr="002B1E1B" w:rsidRDefault="00C806BC" w:rsidP="002B1E1B">
      <w:pPr>
        <w:pStyle w:val="a7"/>
        <w:ind w:left="0" w:firstLine="720"/>
        <w:jc w:val="both"/>
        <w:rPr>
          <w:b/>
          <w:sz w:val="20"/>
          <w:szCs w:val="20"/>
        </w:rPr>
      </w:pPr>
      <w:r w:rsidRPr="002B1E1B">
        <w:rPr>
          <w:b/>
          <w:sz w:val="20"/>
          <w:szCs w:val="20"/>
        </w:rPr>
        <w:t>2.13. Штрафы, санкции, возмещение ущерба (далее – штрафы).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Для расчета прогноза поступлений в бюджет поселения штрафов используются: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- Бюджетный кодекс Российской Федерации;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- отчеты об исполнении бюджета поселения;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- ожидаемое поступление данных доходов за текущий год.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proofErr w:type="gramStart"/>
      <w:r w:rsidRPr="002B1E1B">
        <w:rPr>
          <w:sz w:val="20"/>
          <w:szCs w:val="20"/>
        </w:rPr>
        <w:t>Сумма штрафов, прогнозируемая к поступлению в бюджет поселения рассчитывается</w:t>
      </w:r>
      <w:proofErr w:type="gramEnd"/>
      <w:r w:rsidRPr="002B1E1B">
        <w:rPr>
          <w:sz w:val="20"/>
          <w:szCs w:val="20"/>
        </w:rPr>
        <w:t xml:space="preserve"> по следующей формуле: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proofErr w:type="gramStart"/>
      <w:r w:rsidRPr="002B1E1B">
        <w:rPr>
          <w:b/>
          <w:sz w:val="20"/>
          <w:szCs w:val="20"/>
        </w:rPr>
        <w:t>Ш</w:t>
      </w:r>
      <w:proofErr w:type="gramEnd"/>
      <w:r w:rsidRPr="002B1E1B">
        <w:rPr>
          <w:b/>
          <w:sz w:val="20"/>
          <w:szCs w:val="20"/>
        </w:rPr>
        <w:t>=Ш1+Ш2+Ш3+…,</w:t>
      </w:r>
      <w:r w:rsidRPr="002B1E1B">
        <w:rPr>
          <w:sz w:val="20"/>
          <w:szCs w:val="20"/>
        </w:rPr>
        <w:t xml:space="preserve"> где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proofErr w:type="gramStart"/>
      <w:r w:rsidRPr="002B1E1B">
        <w:rPr>
          <w:sz w:val="20"/>
          <w:szCs w:val="20"/>
        </w:rPr>
        <w:t>Ш</w:t>
      </w:r>
      <w:proofErr w:type="gramEnd"/>
      <w:r w:rsidRPr="002B1E1B">
        <w:rPr>
          <w:sz w:val="20"/>
          <w:szCs w:val="20"/>
        </w:rPr>
        <w:t xml:space="preserve"> – сумма штрафов, планируемая к поступлению в бюджет поселения в очередном финансовом году и плановом периоде;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Ш</w:t>
      </w:r>
      <w:proofErr w:type="gramStart"/>
      <w:r w:rsidRPr="002B1E1B">
        <w:rPr>
          <w:sz w:val="20"/>
          <w:szCs w:val="20"/>
        </w:rPr>
        <w:t>1</w:t>
      </w:r>
      <w:proofErr w:type="gramEnd"/>
      <w:r w:rsidRPr="002B1E1B">
        <w:rPr>
          <w:sz w:val="20"/>
          <w:szCs w:val="20"/>
        </w:rPr>
        <w:t>; Ш2; Ш3 – суммы видов штрафов, планируемые к поступлению в бюджет поселения в очередном финансовом году и плановом периоде.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r w:rsidRPr="002B1E1B">
        <w:rPr>
          <w:sz w:val="20"/>
          <w:szCs w:val="20"/>
        </w:rPr>
        <w:t>Сумма каждого из видов штрафов, планируемая к поступлению в бюджет поселения рассчитывается по следующей формуле: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r w:rsidRPr="002B1E1B">
        <w:rPr>
          <w:b/>
          <w:sz w:val="20"/>
          <w:szCs w:val="20"/>
        </w:rPr>
        <w:t>Ш</w:t>
      </w:r>
      <w:proofErr w:type="gramStart"/>
      <w:r w:rsidRPr="002B1E1B">
        <w:rPr>
          <w:b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b/>
          <w:sz w:val="20"/>
          <w:szCs w:val="20"/>
        </w:rPr>
        <w:t>=Ш</w:t>
      </w:r>
      <w:r w:rsidRPr="002B1E1B">
        <w:rPr>
          <w:b/>
          <w:sz w:val="20"/>
          <w:szCs w:val="20"/>
          <w:vertAlign w:val="subscript"/>
        </w:rPr>
        <w:t>о-1</w:t>
      </w:r>
      <w:r w:rsidRPr="002B1E1B">
        <w:rPr>
          <w:b/>
          <w:sz w:val="20"/>
          <w:szCs w:val="20"/>
        </w:rPr>
        <w:t xml:space="preserve">+/- </w:t>
      </w:r>
      <w:proofErr w:type="spellStart"/>
      <w:r w:rsidRPr="002B1E1B">
        <w:rPr>
          <w:b/>
          <w:sz w:val="20"/>
          <w:szCs w:val="20"/>
          <w:lang w:val="en-US"/>
        </w:rPr>
        <w:t>B</w:t>
      </w:r>
      <w:r w:rsidRPr="002B1E1B">
        <w:rPr>
          <w:b/>
          <w:sz w:val="20"/>
          <w:szCs w:val="20"/>
          <w:vertAlign w:val="subscript"/>
          <w:lang w:val="en-US"/>
        </w:rPr>
        <w:t>j</w:t>
      </w:r>
      <w:proofErr w:type="spellEnd"/>
      <w:r w:rsidRPr="002B1E1B">
        <w:rPr>
          <w:b/>
          <w:sz w:val="20"/>
          <w:szCs w:val="20"/>
        </w:rPr>
        <w:t xml:space="preserve">, </w:t>
      </w:r>
      <w:r w:rsidRPr="002B1E1B">
        <w:rPr>
          <w:sz w:val="20"/>
          <w:szCs w:val="20"/>
        </w:rPr>
        <w:t>где</w:t>
      </w:r>
    </w:p>
    <w:p w:rsidR="00C806BC" w:rsidRPr="002B1E1B" w:rsidRDefault="00C806BC" w:rsidP="002B1E1B">
      <w:pPr>
        <w:pStyle w:val="3"/>
        <w:spacing w:after="0"/>
        <w:ind w:firstLine="426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Ш</w:t>
      </w:r>
      <w:proofErr w:type="gramStart"/>
      <w:r w:rsidRPr="002B1E1B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2B1E1B">
        <w:rPr>
          <w:color w:val="000000"/>
          <w:sz w:val="20"/>
          <w:szCs w:val="20"/>
        </w:rPr>
        <w:t xml:space="preserve"> – прогноз поступлений штрафов  в </w:t>
      </w:r>
      <w:r w:rsidRPr="002B1E1B">
        <w:rPr>
          <w:color w:val="000000"/>
          <w:sz w:val="20"/>
          <w:szCs w:val="20"/>
          <w:lang w:val="en-US"/>
        </w:rPr>
        <w:t>j</w:t>
      </w:r>
      <w:r w:rsidRPr="002B1E1B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C806BC" w:rsidRPr="002B1E1B" w:rsidRDefault="00C806BC" w:rsidP="002B1E1B">
      <w:pPr>
        <w:pStyle w:val="3"/>
        <w:spacing w:after="0"/>
        <w:ind w:firstLine="426"/>
        <w:rPr>
          <w:color w:val="000000"/>
          <w:sz w:val="20"/>
          <w:szCs w:val="20"/>
        </w:rPr>
      </w:pPr>
      <w:r w:rsidRPr="002B1E1B">
        <w:rPr>
          <w:color w:val="000000"/>
          <w:sz w:val="20"/>
          <w:szCs w:val="20"/>
        </w:rPr>
        <w:t>Ш</w:t>
      </w:r>
      <w:r w:rsidRPr="002B1E1B">
        <w:rPr>
          <w:color w:val="000000"/>
          <w:sz w:val="20"/>
          <w:szCs w:val="20"/>
          <w:vertAlign w:val="subscript"/>
        </w:rPr>
        <w:t>о-1</w:t>
      </w:r>
      <w:r w:rsidRPr="002B1E1B">
        <w:rPr>
          <w:color w:val="000000"/>
          <w:sz w:val="20"/>
          <w:szCs w:val="20"/>
        </w:rPr>
        <w:t xml:space="preserve"> – ожидаемое поступление штрафов в бюджет поселения в текущем (прогнозируемом) году;</w:t>
      </w:r>
    </w:p>
    <w:p w:rsidR="00C806BC" w:rsidRPr="002B1E1B" w:rsidRDefault="00C806BC" w:rsidP="002B1E1B">
      <w:pPr>
        <w:pStyle w:val="a7"/>
        <w:ind w:left="0" w:firstLine="720"/>
        <w:jc w:val="both"/>
        <w:rPr>
          <w:sz w:val="20"/>
          <w:szCs w:val="20"/>
        </w:rPr>
      </w:pPr>
      <w:proofErr w:type="spellStart"/>
      <w:r w:rsidRPr="002B1E1B">
        <w:rPr>
          <w:sz w:val="20"/>
          <w:szCs w:val="20"/>
          <w:lang w:val="en-US"/>
        </w:rPr>
        <w:t>B</w:t>
      </w:r>
      <w:r w:rsidRPr="002B1E1B">
        <w:rPr>
          <w:sz w:val="20"/>
          <w:szCs w:val="20"/>
          <w:vertAlign w:val="subscript"/>
          <w:lang w:val="en-US"/>
        </w:rPr>
        <w:t>j</w:t>
      </w:r>
      <w:proofErr w:type="spellEnd"/>
      <w:r w:rsidRPr="002B1E1B">
        <w:rPr>
          <w:b/>
          <w:sz w:val="20"/>
          <w:szCs w:val="20"/>
        </w:rPr>
        <w:t xml:space="preserve"> – </w:t>
      </w:r>
      <w:r w:rsidRPr="002B1E1B">
        <w:rPr>
          <w:sz w:val="20"/>
          <w:szCs w:val="20"/>
        </w:rPr>
        <w:t xml:space="preserve">оценка выпадающих (дополнительных) доходов по штрафам, в связи </w:t>
      </w:r>
      <w:proofErr w:type="gramStart"/>
      <w:r w:rsidRPr="002B1E1B">
        <w:rPr>
          <w:sz w:val="20"/>
          <w:szCs w:val="20"/>
        </w:rPr>
        <w:t>с  изменением</w:t>
      </w:r>
      <w:proofErr w:type="gramEnd"/>
      <w:r w:rsidRPr="002B1E1B">
        <w:rPr>
          <w:sz w:val="20"/>
          <w:szCs w:val="20"/>
        </w:rPr>
        <w:t xml:space="preserve"> бюджетного законодательства и иных факторов, оказывающих влияние на изменение суммы штрафов.</w:t>
      </w:r>
    </w:p>
    <w:p w:rsidR="00C806BC" w:rsidRPr="002B1E1B" w:rsidRDefault="00C806BC" w:rsidP="002B1E1B">
      <w:pPr>
        <w:pStyle w:val="a7"/>
        <w:numPr>
          <w:ilvl w:val="0"/>
          <w:numId w:val="2"/>
        </w:numPr>
        <w:jc w:val="center"/>
        <w:rPr>
          <w:b/>
          <w:sz w:val="20"/>
          <w:szCs w:val="20"/>
        </w:rPr>
      </w:pPr>
      <w:r w:rsidRPr="002B1E1B">
        <w:rPr>
          <w:b/>
          <w:sz w:val="20"/>
          <w:szCs w:val="20"/>
        </w:rPr>
        <w:t>Прогнозирование безвозмездных поступлений</w:t>
      </w:r>
    </w:p>
    <w:p w:rsidR="00C806BC" w:rsidRPr="002B1E1B" w:rsidRDefault="00C806BC" w:rsidP="002B1E1B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pacing w:val="2"/>
          <w:sz w:val="20"/>
          <w:szCs w:val="20"/>
          <w:shd w:val="clear" w:color="auto" w:fill="FFFFFF"/>
        </w:rPr>
        <w:t xml:space="preserve">Прогноз безвозмездных поступлений в бюджет поселения составляется исходя из предполагаемых объемов межбюджетных трансфертов из бюджета Новосибирской области и бюджета района на очередной финансовый год и плановый период. </w:t>
      </w:r>
    </w:p>
    <w:p w:rsidR="00C806BC" w:rsidRPr="002B1E1B" w:rsidRDefault="00C806BC" w:rsidP="002B1E1B">
      <w:pPr>
        <w:pStyle w:val="a6"/>
        <w:numPr>
          <w:ilvl w:val="0"/>
          <w:numId w:val="2"/>
        </w:numPr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2B1E1B">
        <w:rPr>
          <w:rFonts w:ascii="Times New Roman" w:hAnsi="Times New Roman"/>
          <w:b/>
          <w:color w:val="000000"/>
          <w:sz w:val="20"/>
          <w:szCs w:val="20"/>
        </w:rPr>
        <w:t>Прогнозирование  налоговых доходов</w:t>
      </w:r>
    </w:p>
    <w:p w:rsidR="00C806BC" w:rsidRPr="002B1E1B" w:rsidRDefault="00C806BC" w:rsidP="002B1E1B">
      <w:pPr>
        <w:pStyle w:val="a6"/>
        <w:ind w:left="720"/>
        <w:rPr>
          <w:rFonts w:ascii="Times New Roman" w:hAnsi="Times New Roman"/>
          <w:b/>
          <w:color w:val="000000"/>
          <w:sz w:val="20"/>
          <w:szCs w:val="20"/>
        </w:rPr>
      </w:pPr>
    </w:p>
    <w:p w:rsidR="00203F7D" w:rsidRPr="002B1E1B" w:rsidRDefault="00C806BC" w:rsidP="002B1E1B">
      <w:pPr>
        <w:pStyle w:val="a6"/>
        <w:ind w:firstLine="567"/>
        <w:jc w:val="both"/>
        <w:rPr>
          <w:rFonts w:ascii="Times New Roman" w:hAnsi="Times New Roman"/>
          <w:color w:val="000000"/>
          <w:sz w:val="20"/>
          <w:szCs w:val="20"/>
        </w:rPr>
      </w:pPr>
      <w:r w:rsidRPr="002B1E1B">
        <w:rPr>
          <w:rFonts w:ascii="Times New Roman" w:hAnsi="Times New Roman"/>
          <w:color w:val="000000"/>
          <w:sz w:val="20"/>
          <w:szCs w:val="20"/>
        </w:rPr>
        <w:t xml:space="preserve">Налоговая база  в прогнозируемом периоде определяется на основании соответствующей отчетности за предыдущие годы с учетом показателей прогноза социально-экономического развития и иной информации с описанием всех показателей, используемых для расчета прогнозного объема поступлений с указанием источника данных для соответствующего показателя. 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АДМИНИСТРАЦИЯ  КОЛЫБЕЛЬСКОГО СЕЛЬСОВЕТА </w:t>
      </w:r>
    </w:p>
    <w:p w:rsidR="00203F7D" w:rsidRPr="002B1E1B" w:rsidRDefault="00203F7D" w:rsidP="002B1E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КРАСНОЗЕРСКОГО РАЙОНА  НОВОСИБИРСКОЙ ОБЛАСТИ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ПОСТАНОВЛЕНИЕ</w:t>
      </w: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203F7D" w:rsidRPr="002B1E1B" w:rsidRDefault="00203F7D" w:rsidP="00203F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От 29.11. 2016г.                  </w:t>
      </w:r>
      <w:proofErr w:type="gramStart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</w:t>
      </w:r>
      <w:proofErr w:type="gramEnd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. Колыбелька                                         №110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Об утверждении Положения о форме, порядке и сроках общественного обсуждения проектов документов стратегического планирования Колыбельского сельсовета Краснозерского района Новосибирской области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 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lastRenderedPageBreak/>
        <w:t>В соответствии со ст.13 Федерального закона от 28 июня 2014г. №172-ФЗ </w:t>
      </w:r>
      <w:hyperlink r:id="rId7" w:history="1">
        <w:r w:rsidRPr="002B1E1B">
          <w:rPr>
            <w:rStyle w:val="a3"/>
            <w:rFonts w:ascii="Times New Roman" w:eastAsia="Times New Roman" w:hAnsi="Times New Roman"/>
            <w:color w:val="auto"/>
            <w:sz w:val="20"/>
            <w:szCs w:val="20"/>
            <w:u w:val="none"/>
            <w:lang w:eastAsia="ru-RU"/>
          </w:rPr>
          <w:t>«О стратегическом планировании в Российской Федерации»</w:t>
        </w:r>
      </w:hyperlink>
      <w:r w:rsidRPr="002B1E1B">
        <w:rPr>
          <w:rFonts w:ascii="Times New Roman" w:eastAsia="Times New Roman" w:hAnsi="Times New Roman"/>
          <w:sz w:val="20"/>
          <w:szCs w:val="20"/>
          <w:lang w:eastAsia="ru-RU"/>
        </w:rPr>
        <w:t>,</w:t>
      </w: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Федеральным законом от 06.10.2003г. №131-ФЗ "Об общих принципах организации местного самоуправления в Российской Федерации", администрация Колыбельского сельсовета Краснозерского района Новосибирской области.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                         ПОСТАНОВЛЯЕТ: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1. Утвердить прилагаемое Положение о форме, порядке и сроках общественного обсуждения проектов документов стратегического планирования Колыбельского сельсовета Краснозерского района Новосибирской области.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2. Опубликовать настоящее постановление в периодическом печатном издании "Бюллетень Органов местного самоуправления Колыбельского сельсовета" и на официальном сайте администрации Колыбельского сельсовета Краснозерского района Новосибирской области в сети Интернет.</w:t>
      </w:r>
    </w:p>
    <w:p w:rsidR="00203F7D" w:rsidRPr="002B1E1B" w:rsidRDefault="00203F7D" w:rsidP="002B1E1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3. </w:t>
      </w:r>
      <w:proofErr w:type="gramStart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Контроль за</w:t>
      </w:r>
      <w:proofErr w:type="gramEnd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исполнением настоящего постановления оставляю за собой.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Глава Колыбельского сельсовета                                               И.В Долгополова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Краснозерского района </w:t>
      </w:r>
    </w:p>
    <w:p w:rsidR="00203F7D" w:rsidRPr="002B1E1B" w:rsidRDefault="00203F7D" w:rsidP="002B1E1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Новосибирской области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Утвержден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постановлением администрации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Колыбельского сельсовета Краснозерского района 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Новосибирской области</w:t>
      </w:r>
    </w:p>
    <w:p w:rsidR="00203F7D" w:rsidRPr="002B1E1B" w:rsidRDefault="00203F7D" w:rsidP="002B1E1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От 29.11.2016г.  №110</w:t>
      </w:r>
    </w:p>
    <w:p w:rsidR="00203F7D" w:rsidRPr="002B1E1B" w:rsidRDefault="00203F7D" w:rsidP="002B1E1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>Положение о форме, порядке и сроках общественного обсуждения проектов документов стратегического планирования Колыбельского сельсовета Краснозерского района Новосибирской области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1.Настоящее Положение о форме, порядке и сроках общественного обсуждения проектов документов стратегического планирования Колыбельского сельсовета Краснозерского района Новосибирской области устанавливает процедуру организации проведения общественного обсуждения проектов документов стратегического планирования (дале</w:t>
      </w:r>
      <w:proofErr w:type="gramStart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е-</w:t>
      </w:r>
      <w:proofErr w:type="gramEnd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общественное обсуждение),ответственного за разработку документов стратегического планирования Колыбельского сельсовета Краснозерского района Новосибирской области.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2. Организацию и проведение общественного обсуждения осуществляет разработчик проекта документа стратегического планирования – уполномоченный специалист администрации Колыбельского сельсовета Краснозерского района Новосибирской области (далее – уполномоченный специалист).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3. Общественное обсуждение проводится в форме обсуждения через информационно-телекоммуникационную сеть "Интернет" путем размещения проекта документа стратегического планирования на официальном сайте администрации Колыбельского сельсовета Краснозерского района Новосибирской области  (далее - официальный сайт), а также на общедоступном информационном ресурсе стратегического планирования.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4. С целью организации и проведения общественного обсуждения уполномоченный специалист размещает на официальном сайте, не </w:t>
      </w:r>
      <w:proofErr w:type="gramStart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позднее</w:t>
      </w:r>
      <w:proofErr w:type="gramEnd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чем за 3 рабочих дня до начала общественного обсуждения, уведомление о проведении общественного обсуждения.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В уведомлении указываются: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- вид и наименование проекта документа стратегического планирования;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-сведения о разработчике проекта документа стратегического планирования;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-срок проведения общественного обсуждения, в течение которого принимаются замечания и предложения по проекту документа стратегического планирования;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- форма предоставления замечаний и предложений по выносимому на общественное обсуждение проекту документа стратегического планирования (Приложение 1 к настоящему Положению);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- телефон и электронный адрес контактного лица по вопросам подачи предложений и замечаний;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- иная информация, относящаяся к проведению общественного обсуждения.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Одновременно с уведомлением проект документа стратегического планирования размещается на официальном сайте и   на общедоступном информационном ресурсе стратегического планирования в информационно-телекоммуникационной сети "Интернет".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5. Предложения и замечания по выносимым на общественное обсуждение проектам документов принимаются в электронной форме по электронной почте и в письменной форме на бумажном носителе, направленной в адрес администрации муниципального образования уполномоченному специалисту.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6. Срок проведения общественного обсуждения составляет не менее 10  и не более 20 рабочих дней.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7. В течение 5 рабочих дней со дня окончания срока общественного обсуждения уполномоченный специалист подготавливает протокол проведения общественного обсуждения (далее - протокол) согласно Приложению 2 к настоящему Положению.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Протокол подписывается главой Колыбельского сельсовета Краснозерского района Новосибирской области   и размещается на официальном сайте не позднее 7 рабочих дней со дня окончания срока общественного обсуждения.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lastRenderedPageBreak/>
        <w:t>В протоколе указываются результаты общественного обсуждения, включая содержание замечаний и предложений участников общественного обсуждения, а также результаты рассмотрения указанных замечаний и предложений с обоснованием причин их принятия или непринятия.</w:t>
      </w:r>
    </w:p>
    <w:p w:rsidR="00203F7D" w:rsidRPr="002B1E1B" w:rsidRDefault="00203F7D" w:rsidP="002B1E1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8. Результаты общественного обсуждения носят рекомендательный характер и могут быть учтены уполномоченным специалистом  при доработке проекта документа стратеги</w:t>
      </w:r>
      <w:r w:rsid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ческого планирования.         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Приложение 1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к Положению о форме, порядке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и </w:t>
      </w:r>
      <w:proofErr w:type="gramStart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сроках</w:t>
      </w:r>
      <w:proofErr w:type="gramEnd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общественного обсуждения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проектов документов </w:t>
      </w:r>
      <w:proofErr w:type="gramStart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стратегического</w:t>
      </w:r>
      <w:proofErr w:type="gramEnd"/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планирования Колыбельского  сельсовета Краснозерского района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Новосибирской области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>Замечания и предложения к проекту&lt;*&gt;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>_________________________________________________________________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>(наименование проекта документа стратегического планирования)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  </w:t>
      </w:r>
    </w:p>
    <w:tbl>
      <w:tblPr>
        <w:tblW w:w="0" w:type="auto"/>
        <w:tblInd w:w="-31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"/>
        <w:gridCol w:w="2127"/>
        <w:gridCol w:w="2551"/>
        <w:gridCol w:w="1843"/>
        <w:gridCol w:w="2375"/>
      </w:tblGrid>
      <w:tr w:rsidR="00203F7D" w:rsidRPr="002B1E1B" w:rsidTr="00203F7D"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left="34" w:right="-108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             №</w:t>
            </w:r>
          </w:p>
          <w:p w:rsidR="00203F7D" w:rsidRPr="002B1E1B" w:rsidRDefault="00203F7D">
            <w:pPr>
              <w:spacing w:after="0" w:line="240" w:lineRule="auto"/>
              <w:ind w:left="34" w:right="-108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Отправитель (Ф.И.О., адрес, телефон, адрес электронной почты, внесшего замечания/</w:t>
            </w:r>
            <w:proofErr w:type="gramEnd"/>
          </w:p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предложения)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Текст (часть текста) проекта документа стратегического </w:t>
            </w:r>
            <w:proofErr w:type="gramStart"/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планирования</w:t>
            </w:r>
            <w:proofErr w:type="gramEnd"/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в отношении которого выносятся замечания/</w:t>
            </w:r>
          </w:p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предложения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Текст</w:t>
            </w:r>
          </w:p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замечания/</w:t>
            </w:r>
          </w:p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предложения</w:t>
            </w:r>
          </w:p>
        </w:tc>
        <w:tc>
          <w:tcPr>
            <w:tcW w:w="23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Текст (часть текста) проекта документа стратегического планирования с учетом вносимых замечаний/</w:t>
            </w:r>
          </w:p>
          <w:p w:rsidR="00203F7D" w:rsidRPr="002B1E1B" w:rsidRDefault="00203F7D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предложений</w:t>
            </w:r>
          </w:p>
        </w:tc>
      </w:tr>
      <w:tr w:rsidR="00203F7D" w:rsidRPr="002B1E1B" w:rsidTr="00203F7D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03F7D" w:rsidRPr="002B1E1B" w:rsidTr="00203F7D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 </w:t>
      </w:r>
    </w:p>
    <w:p w:rsidR="00203F7D" w:rsidRPr="002B1E1B" w:rsidRDefault="00203F7D" w:rsidP="002B1E1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&lt;*&gt;По желанию гражданина, внесшего замечания и предложения к проекту документа стратегического планирования, им может быть представлено также письменное обоснование соответс</w:t>
      </w:r>
      <w:r w:rsid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твующих замечаний и предложений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 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Приложение 2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к Положению о форме, порядке и сроках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общественного обсуждения проектов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документов стратегического планирования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____ сельсовета Краснозерского района Новосибирской области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203F7D" w:rsidRPr="002B1E1B" w:rsidRDefault="00203F7D" w:rsidP="00203F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>Протокол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>о результатах общественного обсуждения проекта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>_____________________________________________________________</w:t>
      </w:r>
    </w:p>
    <w:p w:rsidR="00203F7D" w:rsidRPr="002B1E1B" w:rsidRDefault="00203F7D" w:rsidP="00203F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>(наименование проекта документа стратегического планирования</w:t>
      </w: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)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В период </w:t>
      </w:r>
      <w:proofErr w:type="gramStart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</w:t>
      </w:r>
      <w:proofErr w:type="gramEnd"/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__________по___________</w:t>
      </w:r>
    </w:p>
    <w:p w:rsidR="00203F7D" w:rsidRPr="002B1E1B" w:rsidRDefault="00203F7D" w:rsidP="00203F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 </w:t>
      </w:r>
    </w:p>
    <w:tbl>
      <w:tblPr>
        <w:tblW w:w="9891" w:type="dxa"/>
        <w:tblInd w:w="-17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3"/>
        <w:gridCol w:w="1842"/>
        <w:gridCol w:w="1979"/>
        <w:gridCol w:w="3257"/>
        <w:gridCol w:w="1820"/>
      </w:tblGrid>
      <w:tr w:rsidR="00203F7D" w:rsidRPr="002B1E1B" w:rsidTr="00203F7D"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Отправитель замечаний/</w:t>
            </w:r>
          </w:p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предложений</w:t>
            </w:r>
          </w:p>
        </w:tc>
        <w:tc>
          <w:tcPr>
            <w:tcW w:w="19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</w:t>
            </w:r>
          </w:p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замечаний/</w:t>
            </w:r>
          </w:p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предложения</w:t>
            </w:r>
          </w:p>
        </w:tc>
        <w:tc>
          <w:tcPr>
            <w:tcW w:w="32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Информация о принятии/отклонении</w:t>
            </w:r>
          </w:p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замечаний/предложений</w:t>
            </w:r>
          </w:p>
        </w:tc>
        <w:tc>
          <w:tcPr>
            <w:tcW w:w="18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Причины отклонения замечаний/</w:t>
            </w:r>
          </w:p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предложений</w:t>
            </w:r>
          </w:p>
        </w:tc>
      </w:tr>
      <w:tr w:rsidR="00203F7D" w:rsidRPr="002B1E1B" w:rsidTr="00203F7D"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03F7D" w:rsidRPr="002B1E1B" w:rsidTr="00203F7D"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3F7D" w:rsidRPr="002B1E1B" w:rsidRDefault="00203F7D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1E1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2B1E1B" w:rsidRPr="002B1E1B" w:rsidRDefault="00203F7D" w:rsidP="002B1E1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2B1E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 </w:t>
      </w:r>
    </w:p>
    <w:p w:rsidR="002B1E1B" w:rsidRPr="002B1E1B" w:rsidRDefault="002B1E1B" w:rsidP="002B1E1B">
      <w:pPr>
        <w:spacing w:after="0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Соучредители: Администрация Колыбельского сельсовета</w:t>
      </w:r>
    </w:p>
    <w:p w:rsidR="002B1E1B" w:rsidRPr="002B1E1B" w:rsidRDefault="002B1E1B" w:rsidP="002B1E1B">
      <w:pPr>
        <w:spacing w:after="0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Совет депутатов Колыбельского сельсовета</w:t>
      </w:r>
    </w:p>
    <w:p w:rsidR="002B1E1B" w:rsidRPr="002B1E1B" w:rsidRDefault="002B1E1B" w:rsidP="002B1E1B">
      <w:pPr>
        <w:spacing w:after="0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Компьютерная верстка</w:t>
      </w:r>
    </w:p>
    <w:p w:rsidR="002B1E1B" w:rsidRPr="002B1E1B" w:rsidRDefault="002B1E1B" w:rsidP="002B1E1B">
      <w:pPr>
        <w:spacing w:after="0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Тираж 30 экземпляров</w:t>
      </w:r>
    </w:p>
    <w:p w:rsidR="002B1E1B" w:rsidRPr="002B1E1B" w:rsidRDefault="002B1E1B" w:rsidP="002B1E1B">
      <w:pPr>
        <w:spacing w:after="0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Время подписания по графику в 17. 00 часов</w:t>
      </w:r>
    </w:p>
    <w:p w:rsidR="002B1E1B" w:rsidRPr="002B1E1B" w:rsidRDefault="002B1E1B" w:rsidP="002B1E1B">
      <w:pPr>
        <w:spacing w:after="0"/>
        <w:rPr>
          <w:rFonts w:ascii="Times New Roman" w:hAnsi="Times New Roman"/>
          <w:sz w:val="20"/>
          <w:szCs w:val="20"/>
          <w:lang w:val="en-US"/>
        </w:rPr>
      </w:pPr>
      <w:r w:rsidRPr="002B1E1B">
        <w:rPr>
          <w:rFonts w:ascii="Times New Roman" w:hAnsi="Times New Roman"/>
          <w:sz w:val="20"/>
          <w:szCs w:val="20"/>
        </w:rPr>
        <w:t>Адрес редакции: 632912,с. Колыбелька, Краснозерский район, Новосибирская область, ул. Центральная 7</w:t>
      </w:r>
    </w:p>
    <w:p w:rsidR="002B1E1B" w:rsidRPr="002B1E1B" w:rsidRDefault="002B1E1B" w:rsidP="002B1E1B">
      <w:pPr>
        <w:spacing w:after="0"/>
        <w:rPr>
          <w:rFonts w:ascii="Times New Roman" w:hAnsi="Times New Roman"/>
          <w:sz w:val="20"/>
          <w:szCs w:val="20"/>
        </w:rPr>
      </w:pPr>
      <w:r w:rsidRPr="002B1E1B">
        <w:rPr>
          <w:rFonts w:ascii="Times New Roman" w:hAnsi="Times New Roman"/>
          <w:sz w:val="20"/>
          <w:szCs w:val="20"/>
        </w:rPr>
        <w:t>Редакционный Совет – 61-343</w:t>
      </w:r>
    </w:p>
    <w:p w:rsidR="002B1E1B" w:rsidRPr="002B1E1B" w:rsidRDefault="002B1E1B" w:rsidP="002B1E1B">
      <w:pPr>
        <w:spacing w:after="0"/>
        <w:rPr>
          <w:rFonts w:ascii="Times New Roman" w:hAnsi="Times New Roman"/>
          <w:b/>
          <w:i/>
        </w:rPr>
      </w:pPr>
    </w:p>
    <w:p w:rsidR="002B1E1B" w:rsidRPr="002B1E1B" w:rsidRDefault="002B1E1B" w:rsidP="002B1E1B">
      <w:pPr>
        <w:spacing w:after="0"/>
        <w:rPr>
          <w:rFonts w:ascii="Times New Roman" w:hAnsi="Times New Roman"/>
        </w:rPr>
      </w:pPr>
    </w:p>
    <w:p w:rsidR="002B1E1B" w:rsidRPr="002B1E1B" w:rsidRDefault="002B1E1B" w:rsidP="002B1E1B">
      <w:pPr>
        <w:spacing w:after="0"/>
        <w:rPr>
          <w:rFonts w:ascii="Times New Roman" w:hAnsi="Times New Roman"/>
        </w:rPr>
      </w:pPr>
      <w:bookmarkStart w:id="0" w:name="_GoBack"/>
      <w:bookmarkEnd w:id="0"/>
    </w:p>
    <w:p w:rsidR="002B1E1B" w:rsidRPr="002B1E1B" w:rsidRDefault="002B1E1B" w:rsidP="002B1E1B">
      <w:pPr>
        <w:rPr>
          <w:rFonts w:ascii="Times New Roman" w:hAnsi="Times New Roman"/>
        </w:rPr>
      </w:pPr>
    </w:p>
    <w:p w:rsidR="002B1E1B" w:rsidRPr="002B1E1B" w:rsidRDefault="002B1E1B" w:rsidP="002B1E1B">
      <w:pPr>
        <w:rPr>
          <w:rFonts w:ascii="Times New Roman" w:hAnsi="Times New Roman"/>
        </w:rPr>
      </w:pPr>
    </w:p>
    <w:p w:rsidR="002B1E1B" w:rsidRPr="002B1E1B" w:rsidRDefault="002B1E1B" w:rsidP="002B1E1B">
      <w:pPr>
        <w:rPr>
          <w:rFonts w:ascii="Times New Roman" w:hAnsi="Times New Roman"/>
        </w:rPr>
      </w:pPr>
    </w:p>
    <w:p w:rsidR="002B1E1B" w:rsidRPr="002B1E1B" w:rsidRDefault="002B1E1B" w:rsidP="002B1E1B">
      <w:pPr>
        <w:tabs>
          <w:tab w:val="left" w:pos="1822"/>
        </w:tabs>
        <w:rPr>
          <w:rFonts w:ascii="Times New Roman" w:hAnsi="Times New Roman"/>
          <w:sz w:val="28"/>
        </w:rPr>
      </w:pPr>
    </w:p>
    <w:p w:rsidR="00790795" w:rsidRPr="002B1E1B" w:rsidRDefault="00790795">
      <w:pPr>
        <w:rPr>
          <w:rFonts w:ascii="Times New Roman" w:hAnsi="Times New Roman"/>
        </w:rPr>
      </w:pPr>
    </w:p>
    <w:sectPr w:rsidR="00790795" w:rsidRPr="002B1E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01E84"/>
    <w:multiLevelType w:val="hybridMultilevel"/>
    <w:tmpl w:val="A164F62A"/>
    <w:lvl w:ilvl="0" w:tplc="E1922BB2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2732E7B"/>
    <w:multiLevelType w:val="hybridMultilevel"/>
    <w:tmpl w:val="20E448B2"/>
    <w:lvl w:ilvl="0" w:tplc="7A5C7746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5B3470E"/>
    <w:multiLevelType w:val="hybridMultilevel"/>
    <w:tmpl w:val="9C3C1D0E"/>
    <w:lvl w:ilvl="0" w:tplc="F58800F2">
      <w:start w:val="1"/>
      <w:numFmt w:val="decimal"/>
      <w:lvlText w:val="%1."/>
      <w:lvlJc w:val="left"/>
      <w:pPr>
        <w:ind w:left="1211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4828794F"/>
    <w:multiLevelType w:val="multilevel"/>
    <w:tmpl w:val="DB2CC4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06" w:hanging="386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95FB7"/>
    <w:rsid w:val="00203F7D"/>
    <w:rsid w:val="002B1E1B"/>
    <w:rsid w:val="00790795"/>
    <w:rsid w:val="00995FB7"/>
    <w:rsid w:val="00C80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F7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B1E1B"/>
    <w:pPr>
      <w:keepNext/>
      <w:keepLines/>
      <w:suppressAutoHyphens/>
      <w:overflowPunct w:val="0"/>
      <w:autoSpaceDE w:val="0"/>
      <w:spacing w:before="480" w:after="0" w:line="240" w:lineRule="auto"/>
      <w:outlineLvl w:val="0"/>
    </w:pPr>
    <w:rPr>
      <w:rFonts w:ascii="Cambria" w:hAnsi="Cambria"/>
      <w:b/>
      <w:bCs/>
      <w:color w:val="365F91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03F7D"/>
    <w:rPr>
      <w:color w:val="0000FF"/>
      <w:u w:val="single"/>
    </w:rPr>
  </w:style>
  <w:style w:type="paragraph" w:styleId="a4">
    <w:name w:val="Body Text"/>
    <w:basedOn w:val="a"/>
    <w:link w:val="a5"/>
    <w:uiPriority w:val="99"/>
    <w:unhideWhenUsed/>
    <w:rsid w:val="00C806BC"/>
    <w:pPr>
      <w:spacing w:after="120" w:line="240" w:lineRule="auto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C806B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2">
    <w:name w:val="Body Text Indent 2"/>
    <w:basedOn w:val="a"/>
    <w:link w:val="20"/>
    <w:semiHidden/>
    <w:unhideWhenUsed/>
    <w:rsid w:val="00C806B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C806BC"/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semiHidden/>
    <w:unhideWhenUsed/>
    <w:rsid w:val="00C806BC"/>
    <w:pPr>
      <w:spacing w:after="120" w:line="240" w:lineRule="auto"/>
      <w:ind w:left="283" w:firstLine="720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C806B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No Spacing"/>
    <w:uiPriority w:val="1"/>
    <w:qFormat/>
    <w:rsid w:val="00C806BC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C806BC"/>
    <w:pPr>
      <w:spacing w:after="0" w:line="240" w:lineRule="auto"/>
      <w:ind w:left="720"/>
      <w:contextualSpacing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formattext">
    <w:name w:val="formattext"/>
    <w:basedOn w:val="a"/>
    <w:rsid w:val="00C806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B1E1B"/>
    <w:rPr>
      <w:rFonts w:ascii="Cambria" w:eastAsia="Calibri" w:hAnsi="Cambria" w:cs="Times New Roman"/>
      <w:b/>
      <w:bCs/>
      <w:color w:val="365F91"/>
      <w:sz w:val="28"/>
      <w:szCs w:val="28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2B1E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B1E1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907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zakon.scli.ru/ru/legal_texts/act_municipal_education/index.php?do4=document&amp;id4=111863d6-b7f1-481b-9bdf-5a9eff92f0a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3013</Words>
  <Characters>17179</Characters>
  <Application>Microsoft Office Word</Application>
  <DocSecurity>0</DocSecurity>
  <Lines>143</Lines>
  <Paragraphs>40</Paragraphs>
  <ScaleCrop>false</ScaleCrop>
  <Company>SPecialiST RePack</Company>
  <LinksUpToDate>false</LinksUpToDate>
  <CharactersWithSpaces>20152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7</cp:revision>
  <dcterms:created xsi:type="dcterms:W3CDTF">2016-12-15T13:53:00Z</dcterms:created>
  <dcterms:modified xsi:type="dcterms:W3CDTF">2016-12-15T14:45:00Z</dcterms:modified>
</cp:coreProperties>
</file>